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2D66408" w:rsidR="00CC120B"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35FD6673"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57097B">
        <w:t>liht</w:t>
      </w:r>
      <w:r w:rsidR="00946BC7">
        <w:t>hankes</w:t>
      </w:r>
      <w:r w:rsidR="006508E1" w:rsidRPr="001E7C19">
        <w:t xml:space="preserve"> „</w:t>
      </w:r>
      <w:r w:rsidR="009404F0" w:rsidRPr="009404F0">
        <w:rPr>
          <w:b/>
          <w:bCs/>
        </w:rPr>
        <w:t>Elistvere loomapargi toiduained ja loomasööt</w:t>
      </w:r>
      <w:r w:rsidR="006508E1" w:rsidRPr="001E7C19">
        <w:t>“</w:t>
      </w:r>
      <w:r w:rsidR="006065E1" w:rsidRPr="001E7C19">
        <w:t xml:space="preserve"> (viitenu</w:t>
      </w:r>
      <w:r w:rsidR="006D2C67" w:rsidRPr="001E7C19">
        <w:t>m</w:t>
      </w:r>
      <w:r w:rsidR="006065E1" w:rsidRPr="001E7C19">
        <w:t xml:space="preserve">ber </w:t>
      </w:r>
      <w:r w:rsidR="009404F0" w:rsidRPr="009404F0">
        <w:t>291446</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3F24CD">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Default="00861959" w:rsidP="003F24CD">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C29D934" w14:textId="77777777" w:rsidR="00625A9D" w:rsidRPr="00625A9D" w:rsidRDefault="00625A9D" w:rsidP="003F24CD">
      <w:pPr>
        <w:pStyle w:val="11"/>
        <w:rPr>
          <w:rFonts w:ascii="Times New Roman" w:hAnsi="Times New Roman" w:cs="Times New Roman"/>
          <w:sz w:val="24"/>
          <w:szCs w:val="24"/>
        </w:rPr>
      </w:pPr>
      <w:r w:rsidRPr="00625A9D">
        <w:rPr>
          <w:rFonts w:ascii="Times New Roman" w:hAnsi="Times New Roman" w:cs="Times New Roman"/>
          <w:sz w:val="24"/>
          <w:szCs w:val="24"/>
        </w:rPr>
        <w:t>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2B12B3D6" w14:textId="77777777" w:rsidR="008144AE" w:rsidRPr="00FD1D74" w:rsidRDefault="008144AE" w:rsidP="003F24CD">
      <w:pPr>
        <w:pStyle w:val="11"/>
        <w:numPr>
          <w:ilvl w:val="0"/>
          <w:numId w:val="0"/>
        </w:numPr>
        <w:ind w:left="432"/>
        <w:rPr>
          <w:rFonts w:ascii="Times New Roman" w:hAnsi="Times New Roman" w:cs="Times New Roman"/>
          <w:sz w:val="24"/>
          <w:szCs w:val="24"/>
        </w:rPr>
      </w:pPr>
    </w:p>
    <w:p w14:paraId="3DBA6E58" w14:textId="30414BFC" w:rsidR="00FF50BE" w:rsidRPr="00BF2B51" w:rsidRDefault="0068364A" w:rsidP="003F24CD">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1F1644D6" w:rsidR="00021DE1" w:rsidRDefault="00A70409" w:rsidP="003F24CD">
      <w:pPr>
        <w:pStyle w:val="11"/>
        <w:ind w:left="431" w:hanging="431"/>
        <w:rPr>
          <w:rFonts w:ascii="Times New Roman" w:hAnsi="Times New Roman" w:cs="Times New Roman"/>
          <w:sz w:val="24"/>
          <w:szCs w:val="24"/>
        </w:rPr>
      </w:pPr>
      <w:bookmarkStart w:id="1" w:name="_Toc66500794"/>
      <w:r w:rsidRPr="00345E72">
        <w:rPr>
          <w:rFonts w:ascii="Times New Roman" w:hAnsi="Times New Roman" w:cs="Times New Roman"/>
          <w:sz w:val="24"/>
          <w:szCs w:val="24"/>
        </w:rPr>
        <w:t xml:space="preserve">Käesoleva hanke </w:t>
      </w:r>
      <w:r w:rsidR="00021DE1" w:rsidRPr="00345E72">
        <w:rPr>
          <w:rFonts w:ascii="Times New Roman" w:hAnsi="Times New Roman" w:cs="Times New Roman"/>
          <w:sz w:val="24"/>
          <w:szCs w:val="24"/>
        </w:rPr>
        <w:t xml:space="preserve">tulemusel </w:t>
      </w:r>
      <w:r w:rsidR="00E4534C" w:rsidRPr="00E4534C">
        <w:rPr>
          <w:rFonts w:ascii="Times New Roman" w:hAnsi="Times New Roman" w:cs="Times New Roman"/>
          <w:sz w:val="24"/>
          <w:szCs w:val="24"/>
        </w:rPr>
        <w:t xml:space="preserve">ostetakse </w:t>
      </w:r>
      <w:r w:rsidR="00A5377C">
        <w:rPr>
          <w:rFonts w:ascii="Times New Roman" w:hAnsi="Times New Roman" w:cs="Times New Roman"/>
          <w:sz w:val="24"/>
          <w:szCs w:val="24"/>
        </w:rPr>
        <w:t>Elistvere loomapargile toiduaineid ja loomasööta</w:t>
      </w:r>
      <w:r w:rsidR="008E5474">
        <w:rPr>
          <w:rFonts w:ascii="Times New Roman" w:hAnsi="Times New Roman" w:cs="Times New Roman"/>
          <w:sz w:val="24"/>
          <w:szCs w:val="24"/>
        </w:rPr>
        <w:t xml:space="preserve"> (edaspidi kaup)</w:t>
      </w:r>
      <w:r w:rsidR="00E4534C" w:rsidRPr="00E4534C">
        <w:rPr>
          <w:rFonts w:ascii="Times New Roman" w:hAnsi="Times New Roman" w:cs="Times New Roman"/>
          <w:sz w:val="24"/>
          <w:szCs w:val="24"/>
        </w:rPr>
        <w:t>.</w:t>
      </w:r>
    </w:p>
    <w:p w14:paraId="471E0841" w14:textId="5D03E5FA" w:rsidR="00CC6BB0" w:rsidRDefault="00CC6BB0" w:rsidP="003F24CD">
      <w:pPr>
        <w:pStyle w:val="11"/>
        <w:rPr>
          <w:rFonts w:ascii="Times New Roman" w:hAnsi="Times New Roman" w:cs="Times New Roman"/>
          <w:sz w:val="24"/>
          <w:szCs w:val="24"/>
        </w:rPr>
      </w:pPr>
      <w:r w:rsidRPr="00CC6BB0">
        <w:rPr>
          <w:rFonts w:ascii="Times New Roman" w:hAnsi="Times New Roman" w:cs="Times New Roman"/>
          <w:sz w:val="24"/>
          <w:szCs w:val="24"/>
        </w:rPr>
        <w:t xml:space="preserve">Raamlepingu maksimaalne kogumaksumus on kuni </w:t>
      </w:r>
      <w:r w:rsidR="00E571DD">
        <w:rPr>
          <w:rFonts w:ascii="Times New Roman" w:hAnsi="Times New Roman" w:cs="Times New Roman"/>
          <w:sz w:val="24"/>
          <w:szCs w:val="24"/>
        </w:rPr>
        <w:t>25</w:t>
      </w:r>
      <w:r w:rsidRPr="00CC6BB0">
        <w:rPr>
          <w:rFonts w:ascii="Times New Roman" w:hAnsi="Times New Roman" w:cs="Times New Roman"/>
          <w:sz w:val="24"/>
          <w:szCs w:val="24"/>
        </w:rPr>
        <w:t xml:space="preserve"> 000 EUR ilma käibemaksuta.</w:t>
      </w:r>
    </w:p>
    <w:p w14:paraId="5E185E07" w14:textId="77777777" w:rsidR="003F24CD" w:rsidRDefault="003F24CD" w:rsidP="003F24CD">
      <w:pPr>
        <w:pStyle w:val="11"/>
        <w:numPr>
          <w:ilvl w:val="0"/>
          <w:numId w:val="0"/>
        </w:numPr>
        <w:ind w:left="432"/>
        <w:rPr>
          <w:rFonts w:ascii="Times New Roman" w:hAnsi="Times New Roman" w:cs="Times New Roman"/>
          <w:sz w:val="24"/>
          <w:szCs w:val="24"/>
        </w:rPr>
      </w:pPr>
    </w:p>
    <w:p w14:paraId="47929D1E" w14:textId="5EBAAE9B" w:rsidR="00A02976" w:rsidRPr="00345E72" w:rsidRDefault="00A02976" w:rsidP="003F24CD">
      <w:pPr>
        <w:pStyle w:val="pealkiri"/>
        <w:numPr>
          <w:ilvl w:val="0"/>
          <w:numId w:val="6"/>
        </w:numPr>
        <w:spacing w:before="0" w:after="0"/>
        <w:ind w:left="426" w:hanging="426"/>
        <w:rPr>
          <w:b/>
          <w:sz w:val="24"/>
          <w:szCs w:val="24"/>
        </w:rPr>
      </w:pPr>
      <w:r>
        <w:rPr>
          <w:b/>
          <w:sz w:val="24"/>
          <w:szCs w:val="24"/>
        </w:rPr>
        <w:t>TEHNILINE KIRJELDUS</w:t>
      </w:r>
    </w:p>
    <w:p w14:paraId="531743F4" w14:textId="12C7DEFC" w:rsidR="00C16622" w:rsidRDefault="00366B59" w:rsidP="003F24CD">
      <w:pPr>
        <w:pStyle w:val="11"/>
        <w:rPr>
          <w:rFonts w:ascii="Times New Roman" w:hAnsi="Times New Roman" w:cs="Times New Roman"/>
          <w:sz w:val="24"/>
          <w:szCs w:val="24"/>
        </w:rPr>
      </w:pPr>
      <w:r>
        <w:rPr>
          <w:rFonts w:ascii="Times New Roman" w:hAnsi="Times New Roman" w:cs="Times New Roman"/>
          <w:sz w:val="24"/>
          <w:szCs w:val="24"/>
        </w:rPr>
        <w:t>Kaup</w:t>
      </w:r>
      <w:r w:rsidRPr="00366B59">
        <w:rPr>
          <w:rFonts w:ascii="Times New Roman" w:hAnsi="Times New Roman" w:cs="Times New Roman"/>
          <w:sz w:val="24"/>
          <w:szCs w:val="24"/>
        </w:rPr>
        <w:t xml:space="preserve"> tarnitakse pakkuja poolt eraldi tellitavate partiidena vastavalt vajadusele järgmisele tarneaadressile: </w:t>
      </w:r>
      <w:r w:rsidR="000070B7">
        <w:rPr>
          <w:rFonts w:ascii="Times New Roman" w:hAnsi="Times New Roman" w:cs="Times New Roman"/>
          <w:sz w:val="24"/>
          <w:szCs w:val="24"/>
        </w:rPr>
        <w:t>Elistvere loomapark</w:t>
      </w:r>
      <w:r w:rsidR="000070B7" w:rsidRPr="0028125F">
        <w:rPr>
          <w:rFonts w:ascii="Times New Roman" w:hAnsi="Times New Roman" w:cs="Times New Roman"/>
          <w:sz w:val="24"/>
          <w:szCs w:val="24"/>
        </w:rPr>
        <w:t xml:space="preserve">, </w:t>
      </w:r>
      <w:r w:rsidR="000070B7">
        <w:rPr>
          <w:rFonts w:ascii="Times New Roman" w:hAnsi="Times New Roman" w:cs="Times New Roman"/>
          <w:sz w:val="24"/>
          <w:szCs w:val="24"/>
        </w:rPr>
        <w:t>Elistvere</w:t>
      </w:r>
      <w:r w:rsidR="000070B7" w:rsidRPr="0028125F">
        <w:rPr>
          <w:rFonts w:ascii="Times New Roman" w:hAnsi="Times New Roman" w:cs="Times New Roman"/>
          <w:sz w:val="24"/>
          <w:szCs w:val="24"/>
        </w:rPr>
        <w:t xml:space="preserve"> küla, Jõgeva vald, Jõgevamaa</w:t>
      </w:r>
      <w:r w:rsidR="000070B7">
        <w:rPr>
          <w:rFonts w:ascii="Times New Roman" w:hAnsi="Times New Roman" w:cs="Times New Roman"/>
          <w:sz w:val="24"/>
          <w:szCs w:val="24"/>
        </w:rPr>
        <w:t xml:space="preserve">. </w:t>
      </w:r>
      <w:hyperlink r:id="rId11" w:history="1">
        <w:r w:rsidR="000070B7" w:rsidRPr="00CC5804">
          <w:rPr>
            <w:rStyle w:val="Hyperlink"/>
            <w:rFonts w:ascii="Times New Roman" w:hAnsi="Times New Roman" w:cs="Times New Roman"/>
            <w:sz w:val="24"/>
            <w:szCs w:val="24"/>
          </w:rPr>
          <w:t>https://rmk.ee/elistvere-loomapark/</w:t>
        </w:r>
      </w:hyperlink>
      <w:r w:rsidR="00C16622">
        <w:t>.</w:t>
      </w:r>
      <w:r w:rsidR="00C16622" w:rsidRPr="00C16622">
        <w:rPr>
          <w:rFonts w:ascii="Times New Roman" w:hAnsi="Times New Roman" w:cs="Times New Roman"/>
          <w:sz w:val="24"/>
          <w:szCs w:val="24"/>
        </w:rPr>
        <w:t xml:space="preserve"> </w:t>
      </w:r>
      <w:r w:rsidR="00C16622" w:rsidRPr="00893975">
        <w:rPr>
          <w:rFonts w:ascii="Times New Roman" w:hAnsi="Times New Roman" w:cs="Times New Roman"/>
          <w:sz w:val="24"/>
          <w:szCs w:val="24"/>
        </w:rPr>
        <w:t>Kõik hinnad peavad sisaldama kauba transporti tarne sihtkohta.</w:t>
      </w:r>
    </w:p>
    <w:p w14:paraId="64A7EF6C" w14:textId="1998DFE6" w:rsidR="00482B7E" w:rsidRPr="0034718D" w:rsidRDefault="00482B7E" w:rsidP="003F24CD">
      <w:pPr>
        <w:pStyle w:val="11"/>
        <w:rPr>
          <w:rFonts w:ascii="Times New Roman" w:hAnsi="Times New Roman" w:cs="Times New Roman"/>
          <w:sz w:val="24"/>
          <w:szCs w:val="24"/>
        </w:rPr>
      </w:pPr>
      <w:r w:rsidRPr="00FB12D2">
        <w:rPr>
          <w:rFonts w:ascii="Times New Roman" w:hAnsi="Times New Roman" w:cs="Times New Roman"/>
          <w:iCs/>
          <w:sz w:val="24"/>
          <w:szCs w:val="24"/>
        </w:rPr>
        <w:t>Hankija tellib vastavalt vajadusele erinevad toidukaubad ja/või loomasööda e-kirja teel, mille alusel tarnitakse tellimus hankija asukohta. Erinevate toidukaupade ja/või loomasöötade üleandmine ja vastuvõtmine toimub saatelehe alusel.</w:t>
      </w:r>
    </w:p>
    <w:p w14:paraId="4A274470" w14:textId="5F7951E1" w:rsidR="0034718D" w:rsidRPr="00C16622" w:rsidRDefault="0034718D" w:rsidP="003F24CD">
      <w:pPr>
        <w:pStyle w:val="11"/>
        <w:rPr>
          <w:rFonts w:ascii="Times New Roman" w:hAnsi="Times New Roman" w:cs="Times New Roman"/>
          <w:sz w:val="24"/>
          <w:szCs w:val="24"/>
        </w:rPr>
      </w:pPr>
      <w:r w:rsidRPr="00FB12D2">
        <w:rPr>
          <w:rFonts w:ascii="Times New Roman" w:hAnsi="Times New Roman" w:cs="Times New Roman"/>
          <w:iCs/>
          <w:sz w:val="24"/>
          <w:szCs w:val="24"/>
        </w:rPr>
        <w:t>Pakkuja vastutab pakutavate kaupade kvaliteedi eest. Vaidluse korral, kauba kvaliteedi osas, jääb otsustavaks hankija veterinaararsti arvamus.</w:t>
      </w:r>
    </w:p>
    <w:p w14:paraId="211B1961" w14:textId="1C3E88F3" w:rsidR="00C16622" w:rsidRDefault="00C16622" w:rsidP="00C16622">
      <w:pPr>
        <w:pStyle w:val="11"/>
        <w:rPr>
          <w:rFonts w:ascii="Times New Roman" w:hAnsi="Times New Roman" w:cs="Times New Roman"/>
          <w:sz w:val="24"/>
          <w:szCs w:val="24"/>
        </w:rPr>
      </w:pPr>
      <w:r>
        <w:rPr>
          <w:rFonts w:ascii="Times New Roman" w:hAnsi="Times New Roman" w:cs="Times New Roman"/>
          <w:sz w:val="24"/>
          <w:szCs w:val="24"/>
        </w:rPr>
        <w:t>T</w:t>
      </w:r>
      <w:r w:rsidRPr="00C16622">
        <w:rPr>
          <w:rFonts w:ascii="Times New Roman" w:hAnsi="Times New Roman" w:cs="Times New Roman"/>
          <w:sz w:val="24"/>
          <w:szCs w:val="24"/>
        </w:rPr>
        <w:t>oiduainete ja/või loomasööda müümisel peab pakkuja juhinduma Eesti Vabariigis kehtivatest nõuetest toiduainete ja/või loomasööda kvaliteedile, säilitamisele, realiseerimise tähtaegadele jne (toiduseadus, söödaseadus, EÜ määrus nr 178/2002, EÜ määrus nr 183/2005, EÜ määrus nr 2073/2005 jne.). Toiduainetel ja/või loomasöödal mille kohta puuduvad Eesti Vabariigis kehtestatud nõuded, peavad vastama EU liikmesriikides kehtivatele nõuetele</w:t>
      </w:r>
      <w:r w:rsidR="006F5BFF">
        <w:rPr>
          <w:rFonts w:ascii="Times New Roman" w:hAnsi="Times New Roman" w:cs="Times New Roman"/>
          <w:sz w:val="24"/>
          <w:szCs w:val="24"/>
        </w:rPr>
        <w:t>.</w:t>
      </w:r>
    </w:p>
    <w:p w14:paraId="37A02B16" w14:textId="3D6313CA" w:rsidR="000F77CB" w:rsidRDefault="000F77CB">
      <w:pPr>
        <w:jc w:val="left"/>
        <w:rPr>
          <w:szCs w:val="24"/>
        </w:rPr>
      </w:pPr>
      <w:r>
        <w:rPr>
          <w:szCs w:val="24"/>
        </w:rPr>
        <w:br w:type="page"/>
      </w:r>
    </w:p>
    <w:p w14:paraId="23724A9F" w14:textId="77777777" w:rsidR="00184388" w:rsidRDefault="00184388" w:rsidP="00184388">
      <w:pPr>
        <w:pStyle w:val="11"/>
        <w:numPr>
          <w:ilvl w:val="0"/>
          <w:numId w:val="0"/>
        </w:numPr>
        <w:spacing w:after="120"/>
        <w:ind w:left="432" w:hanging="432"/>
        <w:rPr>
          <w:rFonts w:ascii="Times New Roman" w:hAnsi="Times New Roman" w:cs="Times New Roman"/>
          <w:sz w:val="24"/>
          <w:szCs w:val="24"/>
        </w:rPr>
        <w:sectPr w:rsidR="00184388" w:rsidSect="00C55437">
          <w:headerReference w:type="even" r:id="rId12"/>
          <w:footerReference w:type="even" r:id="rId13"/>
          <w:footerReference w:type="default" r:id="rId14"/>
          <w:pgSz w:w="11906" w:h="16838" w:code="9"/>
          <w:pgMar w:top="1135" w:right="1134" w:bottom="1135" w:left="1134" w:header="426" w:footer="510" w:gutter="0"/>
          <w:pgNumType w:start="1"/>
          <w:cols w:space="720"/>
          <w:docGrid w:linePitch="326"/>
        </w:sectPr>
      </w:pPr>
    </w:p>
    <w:p w14:paraId="4BBD32BA" w14:textId="77777777" w:rsidR="003F24CD" w:rsidRPr="00900E0D" w:rsidRDefault="003F24CD" w:rsidP="003F24CD">
      <w:pPr>
        <w:pStyle w:val="11"/>
        <w:rPr>
          <w:rFonts w:ascii="Times New Roman" w:hAnsi="Times New Roman" w:cs="Times New Roman"/>
          <w:sz w:val="24"/>
          <w:szCs w:val="24"/>
        </w:rPr>
      </w:pPr>
      <w:r>
        <w:rPr>
          <w:rFonts w:ascii="Times New Roman" w:hAnsi="Times New Roman" w:cs="Times New Roman"/>
          <w:sz w:val="24"/>
          <w:szCs w:val="24"/>
        </w:rPr>
        <w:lastRenderedPageBreak/>
        <w:t xml:space="preserve">Kaup, kauba pakendi tüüp ja maht, kauba iseloomustus, eeldatav aastane tarnekogus </w:t>
      </w:r>
      <w:r w:rsidRPr="00AC2EFE">
        <w:rPr>
          <w:rFonts w:ascii="Times New Roman" w:hAnsi="Times New Roman" w:cs="Times New Roman"/>
          <w:sz w:val="24"/>
          <w:szCs w:val="24"/>
        </w:rPr>
        <w:t>(tabelis toodud kogused on eelduslikud ja võivad lepingu kehtivuse perioodil muutuda)</w:t>
      </w:r>
      <w:r>
        <w:rPr>
          <w:rFonts w:ascii="Times New Roman" w:hAnsi="Times New Roman" w:cs="Times New Roman"/>
          <w:sz w:val="24"/>
          <w:szCs w:val="24"/>
        </w:rPr>
        <w:t xml:space="preserve"> ning tarnetingimused on välja toodu alljärgnevas tabelis:</w:t>
      </w:r>
    </w:p>
    <w:p w14:paraId="1CFAF331" w14:textId="77F17B6F" w:rsidR="00184388" w:rsidRDefault="00184388" w:rsidP="00184388">
      <w:pPr>
        <w:pStyle w:val="11"/>
        <w:numPr>
          <w:ilvl w:val="0"/>
          <w:numId w:val="0"/>
        </w:numPr>
        <w:spacing w:after="120"/>
        <w:ind w:left="432" w:hanging="432"/>
        <w:rPr>
          <w:rFonts w:ascii="Times New Roman" w:hAnsi="Times New Roman" w:cs="Times New Roman"/>
          <w:sz w:val="24"/>
          <w:szCs w:val="24"/>
        </w:rPr>
      </w:pPr>
    </w:p>
    <w:tbl>
      <w:tblPr>
        <w:tblW w:w="149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5"/>
        <w:gridCol w:w="2143"/>
        <w:gridCol w:w="1310"/>
        <w:gridCol w:w="4585"/>
        <w:gridCol w:w="1559"/>
        <w:gridCol w:w="3643"/>
        <w:gridCol w:w="12"/>
      </w:tblGrid>
      <w:tr w:rsidR="00184388" w:rsidRPr="00184388" w14:paraId="7A2E6AB1" w14:textId="77777777" w:rsidTr="005730DA">
        <w:trPr>
          <w:gridAfter w:val="1"/>
          <w:wAfter w:w="12" w:type="dxa"/>
          <w:trHeight w:val="698"/>
        </w:trPr>
        <w:tc>
          <w:tcPr>
            <w:tcW w:w="1675" w:type="dxa"/>
            <w:shd w:val="clear" w:color="000000" w:fill="BDD7EE"/>
            <w:noWrap/>
            <w:vAlign w:val="center"/>
            <w:hideMark/>
          </w:tcPr>
          <w:p w14:paraId="4AA4138C" w14:textId="068BBEDE" w:rsidR="00184388" w:rsidRPr="00184388" w:rsidRDefault="00184388" w:rsidP="00184388">
            <w:pPr>
              <w:jc w:val="center"/>
              <w:rPr>
                <w:rFonts w:ascii="Arial" w:hAnsi="Arial" w:cs="Arial"/>
                <w:b/>
                <w:bCs/>
                <w:sz w:val="20"/>
                <w:lang w:eastAsia="et-EE"/>
              </w:rPr>
            </w:pPr>
            <w:bookmarkStart w:id="2" w:name="_Hlk191466908"/>
            <w:r>
              <w:rPr>
                <w:szCs w:val="24"/>
              </w:rPr>
              <w:br w:type="page"/>
            </w:r>
            <w:r w:rsidR="00900E0D">
              <w:rPr>
                <w:rFonts w:ascii="Arial" w:hAnsi="Arial" w:cs="Arial"/>
                <w:b/>
                <w:bCs/>
                <w:sz w:val="20"/>
                <w:lang w:eastAsia="et-EE"/>
              </w:rPr>
              <w:t>Kaup</w:t>
            </w:r>
          </w:p>
        </w:tc>
        <w:tc>
          <w:tcPr>
            <w:tcW w:w="2143" w:type="dxa"/>
            <w:shd w:val="clear" w:color="000000" w:fill="BDD7EE"/>
            <w:noWrap/>
            <w:vAlign w:val="center"/>
            <w:hideMark/>
          </w:tcPr>
          <w:p w14:paraId="138EBEEC" w14:textId="77777777" w:rsidR="00184388" w:rsidRPr="00184388" w:rsidRDefault="00184388" w:rsidP="00184388">
            <w:pPr>
              <w:jc w:val="center"/>
              <w:rPr>
                <w:rFonts w:ascii="Arial" w:hAnsi="Arial" w:cs="Arial"/>
                <w:b/>
                <w:bCs/>
                <w:sz w:val="20"/>
                <w:lang w:eastAsia="et-EE"/>
              </w:rPr>
            </w:pPr>
            <w:r w:rsidRPr="00184388">
              <w:rPr>
                <w:rFonts w:ascii="Arial" w:hAnsi="Arial" w:cs="Arial"/>
                <w:b/>
                <w:bCs/>
                <w:sz w:val="20"/>
                <w:lang w:eastAsia="et-EE"/>
              </w:rPr>
              <w:t>Pakendi tüüp</w:t>
            </w:r>
          </w:p>
        </w:tc>
        <w:tc>
          <w:tcPr>
            <w:tcW w:w="1310" w:type="dxa"/>
            <w:shd w:val="clear" w:color="000000" w:fill="BDD7EE"/>
            <w:vAlign w:val="center"/>
            <w:hideMark/>
          </w:tcPr>
          <w:p w14:paraId="663F2E23" w14:textId="77777777" w:rsidR="00184388" w:rsidRPr="00184388" w:rsidRDefault="00184388" w:rsidP="00184388">
            <w:pPr>
              <w:jc w:val="center"/>
              <w:rPr>
                <w:rFonts w:ascii="Arial" w:hAnsi="Arial" w:cs="Arial"/>
                <w:b/>
                <w:bCs/>
                <w:sz w:val="20"/>
                <w:lang w:eastAsia="et-EE"/>
              </w:rPr>
            </w:pPr>
            <w:r w:rsidRPr="00184388">
              <w:rPr>
                <w:rFonts w:ascii="Arial" w:hAnsi="Arial" w:cs="Arial"/>
                <w:b/>
                <w:bCs/>
                <w:sz w:val="20"/>
                <w:lang w:eastAsia="et-EE"/>
              </w:rPr>
              <w:t>Pakendi maht</w:t>
            </w:r>
          </w:p>
        </w:tc>
        <w:tc>
          <w:tcPr>
            <w:tcW w:w="4585" w:type="dxa"/>
            <w:shd w:val="clear" w:color="000000" w:fill="BDD7EE"/>
            <w:noWrap/>
            <w:vAlign w:val="center"/>
            <w:hideMark/>
          </w:tcPr>
          <w:p w14:paraId="20D9DCB8" w14:textId="77777777" w:rsidR="00184388" w:rsidRPr="00184388" w:rsidRDefault="00184388" w:rsidP="00184388">
            <w:pPr>
              <w:jc w:val="center"/>
              <w:rPr>
                <w:rFonts w:ascii="Arial" w:hAnsi="Arial" w:cs="Arial"/>
                <w:b/>
                <w:bCs/>
                <w:sz w:val="20"/>
                <w:lang w:eastAsia="et-EE"/>
              </w:rPr>
            </w:pPr>
            <w:r w:rsidRPr="00184388">
              <w:rPr>
                <w:rFonts w:ascii="Arial" w:hAnsi="Arial" w:cs="Arial"/>
                <w:b/>
                <w:bCs/>
                <w:sz w:val="20"/>
                <w:lang w:eastAsia="et-EE"/>
              </w:rPr>
              <w:t>Iseloomustus</w:t>
            </w:r>
          </w:p>
        </w:tc>
        <w:tc>
          <w:tcPr>
            <w:tcW w:w="1559" w:type="dxa"/>
            <w:shd w:val="clear" w:color="000000" w:fill="BDD7EE"/>
            <w:vAlign w:val="center"/>
            <w:hideMark/>
          </w:tcPr>
          <w:p w14:paraId="60F536D0" w14:textId="77777777" w:rsidR="00184388" w:rsidRPr="00184388" w:rsidRDefault="00184388" w:rsidP="00184388">
            <w:pPr>
              <w:jc w:val="center"/>
              <w:rPr>
                <w:rFonts w:ascii="Arial" w:hAnsi="Arial" w:cs="Arial"/>
                <w:b/>
                <w:bCs/>
                <w:sz w:val="20"/>
                <w:lang w:eastAsia="et-EE"/>
              </w:rPr>
            </w:pPr>
            <w:r w:rsidRPr="00184388">
              <w:rPr>
                <w:rFonts w:ascii="Arial" w:hAnsi="Arial" w:cs="Arial"/>
                <w:b/>
                <w:bCs/>
                <w:sz w:val="20"/>
                <w:lang w:eastAsia="et-EE"/>
              </w:rPr>
              <w:t>Eeldatav kogus  aastas</w:t>
            </w:r>
          </w:p>
        </w:tc>
        <w:tc>
          <w:tcPr>
            <w:tcW w:w="3643" w:type="dxa"/>
            <w:shd w:val="clear" w:color="000000" w:fill="BDD7EE"/>
            <w:vAlign w:val="center"/>
            <w:hideMark/>
          </w:tcPr>
          <w:p w14:paraId="3A44BDB4" w14:textId="77777777" w:rsidR="00184388" w:rsidRPr="00184388" w:rsidRDefault="00184388" w:rsidP="00184388">
            <w:pPr>
              <w:jc w:val="center"/>
              <w:rPr>
                <w:rFonts w:ascii="Arial" w:hAnsi="Arial" w:cs="Arial"/>
                <w:b/>
                <w:bCs/>
                <w:sz w:val="20"/>
                <w:lang w:eastAsia="et-EE"/>
              </w:rPr>
            </w:pPr>
            <w:r w:rsidRPr="00184388">
              <w:rPr>
                <w:rFonts w:ascii="Arial" w:hAnsi="Arial" w:cs="Arial"/>
                <w:b/>
                <w:bCs/>
                <w:sz w:val="20"/>
                <w:lang w:eastAsia="et-EE"/>
              </w:rPr>
              <w:t>Tarne tingimused</w:t>
            </w:r>
          </w:p>
        </w:tc>
      </w:tr>
      <w:bookmarkEnd w:id="2"/>
      <w:tr w:rsidR="00184388" w:rsidRPr="00184388" w14:paraId="08811915" w14:textId="77777777" w:rsidTr="005730DA">
        <w:trPr>
          <w:trHeight w:val="300"/>
        </w:trPr>
        <w:tc>
          <w:tcPr>
            <w:tcW w:w="14927" w:type="dxa"/>
            <w:gridSpan w:val="7"/>
            <w:shd w:val="clear" w:color="auto" w:fill="FFF2CC" w:themeFill="accent4" w:themeFillTint="33"/>
            <w:noWrap/>
            <w:vAlign w:val="bottom"/>
            <w:hideMark/>
          </w:tcPr>
          <w:p w14:paraId="2C15E10E" w14:textId="2EC789DD" w:rsidR="00184388" w:rsidRPr="00184388" w:rsidRDefault="00184388" w:rsidP="00184388">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1 - </w:t>
            </w:r>
            <w:r w:rsidRPr="00184388">
              <w:rPr>
                <w:rFonts w:ascii="Calibri" w:hAnsi="Calibri" w:cs="Calibri"/>
                <w:b/>
                <w:bCs/>
                <w:color w:val="000000"/>
                <w:sz w:val="22"/>
                <w:szCs w:val="22"/>
                <w:lang w:eastAsia="et-EE"/>
              </w:rPr>
              <w:t>Külmutatud veiseliha ja linnuliha</w:t>
            </w:r>
          </w:p>
          <w:p w14:paraId="45487A1A" w14:textId="225182DB"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w:t>
            </w:r>
          </w:p>
        </w:tc>
      </w:tr>
      <w:tr w:rsidR="00184388" w:rsidRPr="00184388" w14:paraId="6CEA964E" w14:textId="77777777" w:rsidTr="005730DA">
        <w:trPr>
          <w:gridAfter w:val="1"/>
          <w:wAfter w:w="12" w:type="dxa"/>
          <w:trHeight w:val="600"/>
        </w:trPr>
        <w:tc>
          <w:tcPr>
            <w:tcW w:w="1675" w:type="dxa"/>
            <w:shd w:val="clear" w:color="auto" w:fill="auto"/>
            <w:noWrap/>
            <w:vAlign w:val="bottom"/>
            <w:hideMark/>
          </w:tcPr>
          <w:p w14:paraId="6C0008D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Veise süda</w:t>
            </w:r>
          </w:p>
        </w:tc>
        <w:tc>
          <w:tcPr>
            <w:tcW w:w="2143" w:type="dxa"/>
            <w:shd w:val="clear" w:color="auto" w:fill="auto"/>
            <w:noWrap/>
            <w:vAlign w:val="bottom"/>
            <w:hideMark/>
          </w:tcPr>
          <w:p w14:paraId="585F2F1D"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plastpakend</w:t>
            </w:r>
          </w:p>
        </w:tc>
        <w:tc>
          <w:tcPr>
            <w:tcW w:w="1310" w:type="dxa"/>
            <w:shd w:val="clear" w:color="auto" w:fill="auto"/>
            <w:noWrap/>
            <w:vAlign w:val="bottom"/>
            <w:hideMark/>
          </w:tcPr>
          <w:p w14:paraId="569F48A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400 </w:t>
            </w:r>
            <w:proofErr w:type="spellStart"/>
            <w:r w:rsidRPr="00184388">
              <w:rPr>
                <w:rFonts w:ascii="Calibri" w:hAnsi="Calibri" w:cs="Calibri"/>
                <w:color w:val="000000"/>
                <w:sz w:val="22"/>
                <w:szCs w:val="22"/>
                <w:lang w:eastAsia="et-EE"/>
              </w:rPr>
              <w:t>gr</w:t>
            </w:r>
            <w:proofErr w:type="spellEnd"/>
            <w:r w:rsidRPr="00184388">
              <w:rPr>
                <w:rFonts w:ascii="Calibri" w:hAnsi="Calibri" w:cs="Calibri"/>
                <w:color w:val="000000"/>
                <w:sz w:val="22"/>
                <w:szCs w:val="22"/>
                <w:lang w:eastAsia="et-EE"/>
              </w:rPr>
              <w:t xml:space="preserve"> -10 kg</w:t>
            </w:r>
          </w:p>
        </w:tc>
        <w:tc>
          <w:tcPr>
            <w:tcW w:w="4585" w:type="dxa"/>
            <w:shd w:val="clear" w:color="auto" w:fill="auto"/>
            <w:vAlign w:val="bottom"/>
            <w:hideMark/>
          </w:tcPr>
          <w:p w14:paraId="37B3BFDB"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Külmutatud või jahutatud</w:t>
            </w:r>
          </w:p>
        </w:tc>
        <w:tc>
          <w:tcPr>
            <w:tcW w:w="1559" w:type="dxa"/>
            <w:shd w:val="clear" w:color="auto" w:fill="auto"/>
            <w:noWrap/>
            <w:vAlign w:val="bottom"/>
            <w:hideMark/>
          </w:tcPr>
          <w:p w14:paraId="05D4187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300 kg</w:t>
            </w:r>
          </w:p>
        </w:tc>
        <w:tc>
          <w:tcPr>
            <w:tcW w:w="3643" w:type="dxa"/>
            <w:shd w:val="clear" w:color="auto" w:fill="auto"/>
            <w:vAlign w:val="bottom"/>
            <w:hideMark/>
          </w:tcPr>
          <w:p w14:paraId="34BA5F66" w14:textId="3533089B"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184388" w:rsidRPr="00184388" w14:paraId="44485EB6" w14:textId="77777777" w:rsidTr="005730DA">
        <w:trPr>
          <w:gridAfter w:val="1"/>
          <w:wAfter w:w="12" w:type="dxa"/>
          <w:trHeight w:val="600"/>
        </w:trPr>
        <w:tc>
          <w:tcPr>
            <w:tcW w:w="1675" w:type="dxa"/>
            <w:shd w:val="clear" w:color="auto" w:fill="auto"/>
            <w:noWrap/>
            <w:vAlign w:val="bottom"/>
            <w:hideMark/>
          </w:tcPr>
          <w:p w14:paraId="3C2FD59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Veiseliha</w:t>
            </w:r>
          </w:p>
        </w:tc>
        <w:tc>
          <w:tcPr>
            <w:tcW w:w="2143" w:type="dxa"/>
            <w:shd w:val="clear" w:color="auto" w:fill="auto"/>
            <w:noWrap/>
            <w:vAlign w:val="bottom"/>
            <w:hideMark/>
          </w:tcPr>
          <w:p w14:paraId="1220F6B7"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plastpakend</w:t>
            </w:r>
          </w:p>
        </w:tc>
        <w:tc>
          <w:tcPr>
            <w:tcW w:w="1310" w:type="dxa"/>
            <w:shd w:val="clear" w:color="auto" w:fill="auto"/>
            <w:noWrap/>
            <w:vAlign w:val="bottom"/>
            <w:hideMark/>
          </w:tcPr>
          <w:p w14:paraId="15A5988F"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5 kg - 15 kg</w:t>
            </w:r>
          </w:p>
        </w:tc>
        <w:tc>
          <w:tcPr>
            <w:tcW w:w="4585" w:type="dxa"/>
            <w:shd w:val="clear" w:color="auto" w:fill="auto"/>
            <w:vAlign w:val="bottom"/>
            <w:hideMark/>
          </w:tcPr>
          <w:p w14:paraId="0CDA63C5"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Külmutatud või jahutatud</w:t>
            </w:r>
          </w:p>
        </w:tc>
        <w:tc>
          <w:tcPr>
            <w:tcW w:w="1559" w:type="dxa"/>
            <w:shd w:val="clear" w:color="auto" w:fill="auto"/>
            <w:noWrap/>
            <w:vAlign w:val="bottom"/>
            <w:hideMark/>
          </w:tcPr>
          <w:p w14:paraId="31322A6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400 kg</w:t>
            </w:r>
          </w:p>
        </w:tc>
        <w:tc>
          <w:tcPr>
            <w:tcW w:w="3643" w:type="dxa"/>
            <w:shd w:val="clear" w:color="auto" w:fill="auto"/>
            <w:vAlign w:val="bottom"/>
            <w:hideMark/>
          </w:tcPr>
          <w:p w14:paraId="6C92515D" w14:textId="5B9857C4"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184388" w:rsidRPr="00184388" w14:paraId="19B620A1" w14:textId="77777777" w:rsidTr="005730DA">
        <w:trPr>
          <w:gridAfter w:val="1"/>
          <w:wAfter w:w="12" w:type="dxa"/>
          <w:trHeight w:val="600"/>
        </w:trPr>
        <w:tc>
          <w:tcPr>
            <w:tcW w:w="1675" w:type="dxa"/>
            <w:shd w:val="clear" w:color="auto" w:fill="auto"/>
            <w:noWrap/>
            <w:vAlign w:val="bottom"/>
            <w:hideMark/>
          </w:tcPr>
          <w:p w14:paraId="19689BBF"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Broileri kintsuliha</w:t>
            </w:r>
          </w:p>
        </w:tc>
        <w:tc>
          <w:tcPr>
            <w:tcW w:w="2143" w:type="dxa"/>
            <w:shd w:val="clear" w:color="auto" w:fill="auto"/>
            <w:noWrap/>
            <w:vAlign w:val="bottom"/>
            <w:hideMark/>
          </w:tcPr>
          <w:p w14:paraId="5D2BBCF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kile- ja plastpakend</w:t>
            </w:r>
          </w:p>
        </w:tc>
        <w:tc>
          <w:tcPr>
            <w:tcW w:w="1310" w:type="dxa"/>
            <w:shd w:val="clear" w:color="auto" w:fill="auto"/>
            <w:noWrap/>
            <w:vAlign w:val="bottom"/>
            <w:hideMark/>
          </w:tcPr>
          <w:p w14:paraId="71FDFE23"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0,4kg - 5kg</w:t>
            </w:r>
          </w:p>
        </w:tc>
        <w:tc>
          <w:tcPr>
            <w:tcW w:w="4585" w:type="dxa"/>
            <w:shd w:val="clear" w:color="auto" w:fill="auto"/>
            <w:vAlign w:val="bottom"/>
            <w:hideMark/>
          </w:tcPr>
          <w:p w14:paraId="380B88D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Külmutatud või jahutatud, A-klass, kondiga, nahaga. </w:t>
            </w:r>
          </w:p>
        </w:tc>
        <w:tc>
          <w:tcPr>
            <w:tcW w:w="1559" w:type="dxa"/>
            <w:shd w:val="clear" w:color="auto" w:fill="auto"/>
            <w:noWrap/>
            <w:vAlign w:val="bottom"/>
            <w:hideMark/>
          </w:tcPr>
          <w:p w14:paraId="2D8C7665"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450 kg</w:t>
            </w:r>
          </w:p>
        </w:tc>
        <w:tc>
          <w:tcPr>
            <w:tcW w:w="3643" w:type="dxa"/>
            <w:shd w:val="clear" w:color="auto" w:fill="auto"/>
            <w:vAlign w:val="bottom"/>
            <w:hideMark/>
          </w:tcPr>
          <w:p w14:paraId="00A6CA93" w14:textId="0E52C664"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184388" w:rsidRPr="00184388" w14:paraId="6A06EF09" w14:textId="77777777" w:rsidTr="005730DA">
        <w:trPr>
          <w:gridAfter w:val="1"/>
          <w:wAfter w:w="12" w:type="dxa"/>
          <w:trHeight w:val="600"/>
        </w:trPr>
        <w:tc>
          <w:tcPr>
            <w:tcW w:w="1675" w:type="dxa"/>
            <w:shd w:val="clear" w:color="auto" w:fill="auto"/>
            <w:noWrap/>
            <w:vAlign w:val="bottom"/>
            <w:hideMark/>
          </w:tcPr>
          <w:p w14:paraId="73C3109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Broilerisüda</w:t>
            </w:r>
          </w:p>
        </w:tc>
        <w:tc>
          <w:tcPr>
            <w:tcW w:w="2143" w:type="dxa"/>
            <w:shd w:val="clear" w:color="auto" w:fill="auto"/>
            <w:noWrap/>
            <w:vAlign w:val="bottom"/>
            <w:hideMark/>
          </w:tcPr>
          <w:p w14:paraId="1D5F7A65"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kile- ja plastpakend</w:t>
            </w:r>
          </w:p>
        </w:tc>
        <w:tc>
          <w:tcPr>
            <w:tcW w:w="1310" w:type="dxa"/>
            <w:shd w:val="clear" w:color="auto" w:fill="auto"/>
            <w:noWrap/>
            <w:vAlign w:val="bottom"/>
            <w:hideMark/>
          </w:tcPr>
          <w:p w14:paraId="72E747EF"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0,4kg - 5kg</w:t>
            </w:r>
          </w:p>
        </w:tc>
        <w:tc>
          <w:tcPr>
            <w:tcW w:w="4585" w:type="dxa"/>
            <w:shd w:val="clear" w:color="auto" w:fill="auto"/>
            <w:vAlign w:val="bottom"/>
            <w:hideMark/>
          </w:tcPr>
          <w:p w14:paraId="2DBF9476"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Külmutatud või jahutatud. </w:t>
            </w:r>
          </w:p>
        </w:tc>
        <w:tc>
          <w:tcPr>
            <w:tcW w:w="1559" w:type="dxa"/>
            <w:shd w:val="clear" w:color="auto" w:fill="auto"/>
            <w:noWrap/>
            <w:vAlign w:val="bottom"/>
            <w:hideMark/>
          </w:tcPr>
          <w:p w14:paraId="29AF376E"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300 kg</w:t>
            </w:r>
          </w:p>
        </w:tc>
        <w:tc>
          <w:tcPr>
            <w:tcW w:w="3643" w:type="dxa"/>
            <w:shd w:val="clear" w:color="auto" w:fill="auto"/>
            <w:vAlign w:val="bottom"/>
            <w:hideMark/>
          </w:tcPr>
          <w:p w14:paraId="41EE3228" w14:textId="23D8CB19"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184388" w:rsidRPr="00184388" w14:paraId="50272288" w14:textId="77777777" w:rsidTr="005730DA">
        <w:trPr>
          <w:gridAfter w:val="1"/>
          <w:wAfter w:w="12" w:type="dxa"/>
          <w:trHeight w:val="600"/>
        </w:trPr>
        <w:tc>
          <w:tcPr>
            <w:tcW w:w="1675" w:type="dxa"/>
            <w:shd w:val="clear" w:color="auto" w:fill="auto"/>
            <w:noWrap/>
            <w:vAlign w:val="bottom"/>
            <w:hideMark/>
          </w:tcPr>
          <w:p w14:paraId="3EFFD4A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Broilerikaelad</w:t>
            </w:r>
          </w:p>
        </w:tc>
        <w:tc>
          <w:tcPr>
            <w:tcW w:w="2143" w:type="dxa"/>
            <w:shd w:val="clear" w:color="auto" w:fill="auto"/>
            <w:noWrap/>
            <w:vAlign w:val="bottom"/>
            <w:hideMark/>
          </w:tcPr>
          <w:p w14:paraId="778EAB24"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kile- ja plastpakend</w:t>
            </w:r>
          </w:p>
        </w:tc>
        <w:tc>
          <w:tcPr>
            <w:tcW w:w="1310" w:type="dxa"/>
            <w:shd w:val="clear" w:color="auto" w:fill="auto"/>
            <w:noWrap/>
            <w:vAlign w:val="bottom"/>
            <w:hideMark/>
          </w:tcPr>
          <w:p w14:paraId="37486A0E"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0,4-0,5gr</w:t>
            </w:r>
          </w:p>
        </w:tc>
        <w:tc>
          <w:tcPr>
            <w:tcW w:w="4585" w:type="dxa"/>
            <w:shd w:val="clear" w:color="auto" w:fill="auto"/>
            <w:vAlign w:val="bottom"/>
            <w:hideMark/>
          </w:tcPr>
          <w:p w14:paraId="70197D2A"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Külmutatud või jahutatud. </w:t>
            </w:r>
          </w:p>
        </w:tc>
        <w:tc>
          <w:tcPr>
            <w:tcW w:w="1559" w:type="dxa"/>
            <w:shd w:val="clear" w:color="auto" w:fill="auto"/>
            <w:noWrap/>
            <w:vAlign w:val="bottom"/>
            <w:hideMark/>
          </w:tcPr>
          <w:p w14:paraId="1CE3AB8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200 kg</w:t>
            </w:r>
          </w:p>
        </w:tc>
        <w:tc>
          <w:tcPr>
            <w:tcW w:w="3643" w:type="dxa"/>
            <w:shd w:val="clear" w:color="auto" w:fill="auto"/>
            <w:vAlign w:val="bottom"/>
            <w:hideMark/>
          </w:tcPr>
          <w:p w14:paraId="6538D3ED" w14:textId="237CC6B8"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184388" w:rsidRPr="00184388" w14:paraId="2185F195" w14:textId="77777777" w:rsidTr="005730DA">
        <w:trPr>
          <w:trHeight w:val="300"/>
        </w:trPr>
        <w:tc>
          <w:tcPr>
            <w:tcW w:w="14927" w:type="dxa"/>
            <w:gridSpan w:val="7"/>
            <w:shd w:val="clear" w:color="auto" w:fill="FFF2CC" w:themeFill="accent4" w:themeFillTint="33"/>
            <w:noWrap/>
            <w:vAlign w:val="bottom"/>
            <w:hideMark/>
          </w:tcPr>
          <w:p w14:paraId="7FAA8C4E" w14:textId="3E61B7F6" w:rsidR="00184388" w:rsidRPr="00184388" w:rsidRDefault="00184388" w:rsidP="005730DA">
            <w:pPr>
              <w:shd w:val="clear" w:color="auto" w:fill="FFF2CC" w:themeFill="accent4" w:themeFillTint="33"/>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2 - </w:t>
            </w:r>
            <w:r w:rsidRPr="00184388">
              <w:rPr>
                <w:rFonts w:ascii="Calibri" w:hAnsi="Calibri" w:cs="Calibri"/>
                <w:b/>
                <w:bCs/>
                <w:color w:val="000000"/>
                <w:sz w:val="22"/>
                <w:szCs w:val="22"/>
                <w:lang w:eastAsia="et-EE"/>
              </w:rPr>
              <w:t>Värske sealiha</w:t>
            </w:r>
            <w:r w:rsidRPr="00184388">
              <w:rPr>
                <w:rFonts w:ascii="Calibri" w:hAnsi="Calibri" w:cs="Calibri"/>
                <w:color w:val="000000"/>
                <w:sz w:val="22"/>
                <w:szCs w:val="22"/>
                <w:lang w:eastAsia="et-EE"/>
              </w:rPr>
              <w:t> </w:t>
            </w:r>
          </w:p>
          <w:p w14:paraId="30D975B8" w14:textId="01D26648"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w:t>
            </w:r>
          </w:p>
        </w:tc>
      </w:tr>
      <w:tr w:rsidR="00184388" w:rsidRPr="00184388" w14:paraId="498974D7" w14:textId="77777777" w:rsidTr="005730DA">
        <w:trPr>
          <w:gridAfter w:val="1"/>
          <w:wAfter w:w="12" w:type="dxa"/>
          <w:trHeight w:val="600"/>
        </w:trPr>
        <w:tc>
          <w:tcPr>
            <w:tcW w:w="1675" w:type="dxa"/>
            <w:shd w:val="clear" w:color="auto" w:fill="auto"/>
            <w:noWrap/>
            <w:vAlign w:val="bottom"/>
            <w:hideMark/>
          </w:tcPr>
          <w:p w14:paraId="2F54E098"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Värske sealiha</w:t>
            </w:r>
          </w:p>
        </w:tc>
        <w:tc>
          <w:tcPr>
            <w:tcW w:w="2143" w:type="dxa"/>
            <w:shd w:val="clear" w:color="auto" w:fill="auto"/>
            <w:noWrap/>
            <w:vAlign w:val="bottom"/>
            <w:hideMark/>
          </w:tcPr>
          <w:p w14:paraId="6638E28F"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kilepakend</w:t>
            </w:r>
          </w:p>
        </w:tc>
        <w:tc>
          <w:tcPr>
            <w:tcW w:w="1310" w:type="dxa"/>
            <w:shd w:val="clear" w:color="auto" w:fill="auto"/>
            <w:noWrap/>
            <w:vAlign w:val="bottom"/>
            <w:hideMark/>
          </w:tcPr>
          <w:p w14:paraId="2F5882C2"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2-15 kg</w:t>
            </w:r>
          </w:p>
        </w:tc>
        <w:tc>
          <w:tcPr>
            <w:tcW w:w="4585" w:type="dxa"/>
            <w:shd w:val="clear" w:color="auto" w:fill="auto"/>
            <w:vAlign w:val="bottom"/>
            <w:hideMark/>
          </w:tcPr>
          <w:p w14:paraId="719D1B26" w14:textId="0A0FCF2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Jahutatud sealihalõiked </w:t>
            </w:r>
            <w:r w:rsidR="00200B8C">
              <w:rPr>
                <w:rFonts w:ascii="Calibri" w:hAnsi="Calibri" w:cs="Calibri"/>
                <w:color w:val="000000"/>
                <w:sz w:val="22"/>
                <w:szCs w:val="22"/>
                <w:lang w:eastAsia="et-EE"/>
              </w:rPr>
              <w:t>kiskjatele</w:t>
            </w:r>
            <w:r w:rsidRPr="00184388">
              <w:rPr>
                <w:rFonts w:ascii="Calibri" w:hAnsi="Calibri" w:cs="Calibri"/>
                <w:color w:val="000000"/>
                <w:sz w:val="22"/>
                <w:szCs w:val="22"/>
                <w:lang w:eastAsia="et-EE"/>
              </w:rPr>
              <w:t xml:space="preserve"> (vaheliha, maks, neer, tailihatükid jne)</w:t>
            </w:r>
          </w:p>
        </w:tc>
        <w:tc>
          <w:tcPr>
            <w:tcW w:w="1559" w:type="dxa"/>
            <w:shd w:val="clear" w:color="auto" w:fill="auto"/>
            <w:noWrap/>
            <w:vAlign w:val="bottom"/>
            <w:hideMark/>
          </w:tcPr>
          <w:p w14:paraId="3327765E"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400 kg</w:t>
            </w:r>
          </w:p>
        </w:tc>
        <w:tc>
          <w:tcPr>
            <w:tcW w:w="3643" w:type="dxa"/>
            <w:shd w:val="clear" w:color="auto" w:fill="auto"/>
            <w:vAlign w:val="bottom"/>
            <w:hideMark/>
          </w:tcPr>
          <w:p w14:paraId="0BF4CDD7" w14:textId="25BEC971"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184388" w:rsidRPr="00184388" w14:paraId="4A7D5FA1" w14:textId="77777777" w:rsidTr="005730DA">
        <w:trPr>
          <w:gridAfter w:val="1"/>
          <w:wAfter w:w="12" w:type="dxa"/>
          <w:trHeight w:val="600"/>
        </w:trPr>
        <w:tc>
          <w:tcPr>
            <w:tcW w:w="1675" w:type="dxa"/>
            <w:shd w:val="clear" w:color="auto" w:fill="auto"/>
            <w:noWrap/>
            <w:vAlign w:val="bottom"/>
            <w:hideMark/>
          </w:tcPr>
          <w:p w14:paraId="6FD14922"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Värske seasüda</w:t>
            </w:r>
          </w:p>
        </w:tc>
        <w:tc>
          <w:tcPr>
            <w:tcW w:w="2143" w:type="dxa"/>
            <w:shd w:val="clear" w:color="auto" w:fill="auto"/>
            <w:noWrap/>
            <w:vAlign w:val="bottom"/>
            <w:hideMark/>
          </w:tcPr>
          <w:p w14:paraId="4AEF9683"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kilepakend</w:t>
            </w:r>
          </w:p>
        </w:tc>
        <w:tc>
          <w:tcPr>
            <w:tcW w:w="1310" w:type="dxa"/>
            <w:shd w:val="clear" w:color="auto" w:fill="auto"/>
            <w:noWrap/>
            <w:vAlign w:val="bottom"/>
            <w:hideMark/>
          </w:tcPr>
          <w:p w14:paraId="646DEE7D"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2-15 kg</w:t>
            </w:r>
          </w:p>
        </w:tc>
        <w:tc>
          <w:tcPr>
            <w:tcW w:w="4585" w:type="dxa"/>
            <w:shd w:val="clear" w:color="auto" w:fill="auto"/>
            <w:vAlign w:val="bottom"/>
            <w:hideMark/>
          </w:tcPr>
          <w:p w14:paraId="68631583"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Jahutatud </w:t>
            </w:r>
          </w:p>
        </w:tc>
        <w:tc>
          <w:tcPr>
            <w:tcW w:w="1559" w:type="dxa"/>
            <w:shd w:val="clear" w:color="auto" w:fill="auto"/>
            <w:noWrap/>
            <w:vAlign w:val="bottom"/>
            <w:hideMark/>
          </w:tcPr>
          <w:p w14:paraId="3C3D3634"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300 kg</w:t>
            </w:r>
          </w:p>
        </w:tc>
        <w:tc>
          <w:tcPr>
            <w:tcW w:w="3643" w:type="dxa"/>
            <w:shd w:val="clear" w:color="auto" w:fill="auto"/>
            <w:vAlign w:val="bottom"/>
            <w:hideMark/>
          </w:tcPr>
          <w:p w14:paraId="13554D26" w14:textId="5240D3C3"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184388" w:rsidRPr="00184388" w14:paraId="43FFF811" w14:textId="77777777" w:rsidTr="005730DA">
        <w:trPr>
          <w:trHeight w:val="300"/>
        </w:trPr>
        <w:tc>
          <w:tcPr>
            <w:tcW w:w="14927" w:type="dxa"/>
            <w:gridSpan w:val="7"/>
            <w:shd w:val="clear" w:color="auto" w:fill="FFF2CC" w:themeFill="accent4" w:themeFillTint="33"/>
            <w:noWrap/>
            <w:vAlign w:val="bottom"/>
            <w:hideMark/>
          </w:tcPr>
          <w:p w14:paraId="08C69F75" w14:textId="36711667" w:rsidR="00184388" w:rsidRPr="00184388" w:rsidRDefault="005730DA" w:rsidP="00184388">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3 - </w:t>
            </w:r>
            <w:r w:rsidR="00184388" w:rsidRPr="00184388">
              <w:rPr>
                <w:rFonts w:ascii="Calibri" w:hAnsi="Calibri" w:cs="Calibri"/>
                <w:b/>
                <w:bCs/>
                <w:color w:val="000000"/>
                <w:sz w:val="22"/>
                <w:szCs w:val="22"/>
                <w:lang w:eastAsia="et-EE"/>
              </w:rPr>
              <w:t>Külmutatud räim</w:t>
            </w:r>
          </w:p>
          <w:p w14:paraId="196B49EE" w14:textId="2C7111DA"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w:t>
            </w:r>
          </w:p>
        </w:tc>
      </w:tr>
      <w:tr w:rsidR="00184388" w:rsidRPr="00184388" w14:paraId="4D4D69B2" w14:textId="77777777" w:rsidTr="005730DA">
        <w:trPr>
          <w:gridAfter w:val="1"/>
          <w:wAfter w:w="12" w:type="dxa"/>
          <w:trHeight w:val="908"/>
        </w:trPr>
        <w:tc>
          <w:tcPr>
            <w:tcW w:w="1675" w:type="dxa"/>
            <w:shd w:val="clear" w:color="auto" w:fill="auto"/>
            <w:noWrap/>
            <w:vAlign w:val="bottom"/>
            <w:hideMark/>
          </w:tcPr>
          <w:p w14:paraId="1EE9907B"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Külmutatud räim</w:t>
            </w:r>
          </w:p>
        </w:tc>
        <w:tc>
          <w:tcPr>
            <w:tcW w:w="2143" w:type="dxa"/>
            <w:shd w:val="clear" w:color="auto" w:fill="auto"/>
            <w:noWrap/>
            <w:vAlign w:val="bottom"/>
            <w:hideMark/>
          </w:tcPr>
          <w:p w14:paraId="01588379"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kilepakend</w:t>
            </w:r>
          </w:p>
        </w:tc>
        <w:tc>
          <w:tcPr>
            <w:tcW w:w="1310" w:type="dxa"/>
            <w:shd w:val="clear" w:color="auto" w:fill="auto"/>
            <w:noWrap/>
            <w:vAlign w:val="bottom"/>
            <w:hideMark/>
          </w:tcPr>
          <w:p w14:paraId="3BB862B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2-10 kg</w:t>
            </w:r>
          </w:p>
        </w:tc>
        <w:tc>
          <w:tcPr>
            <w:tcW w:w="4585" w:type="dxa"/>
            <w:shd w:val="clear" w:color="auto" w:fill="auto"/>
            <w:vAlign w:val="bottom"/>
            <w:hideMark/>
          </w:tcPr>
          <w:p w14:paraId="2BAF00D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Külmutatud räim, maitsestamata, terve, peaga, suurusega 12-15cm </w:t>
            </w:r>
          </w:p>
        </w:tc>
        <w:tc>
          <w:tcPr>
            <w:tcW w:w="1559" w:type="dxa"/>
            <w:shd w:val="clear" w:color="auto" w:fill="auto"/>
            <w:noWrap/>
            <w:vAlign w:val="bottom"/>
            <w:hideMark/>
          </w:tcPr>
          <w:p w14:paraId="73BEE8B3"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150 kg</w:t>
            </w:r>
          </w:p>
        </w:tc>
        <w:tc>
          <w:tcPr>
            <w:tcW w:w="3643" w:type="dxa"/>
            <w:shd w:val="clear" w:color="auto" w:fill="auto"/>
            <w:vAlign w:val="bottom"/>
            <w:hideMark/>
          </w:tcPr>
          <w:p w14:paraId="7DF2239E" w14:textId="1680119C"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Tarne p</w:t>
            </w:r>
            <w:r w:rsidRPr="00184388">
              <w:rPr>
                <w:rFonts w:ascii="Calibri" w:hAnsi="Calibri" w:cs="Calibri"/>
                <w:color w:val="000000"/>
                <w:sz w:val="22"/>
                <w:szCs w:val="22"/>
                <w:lang w:eastAsia="et-EE"/>
              </w:rPr>
              <w:t>akkuja laost, maksimaalselt 30 km kauguselt Elistvere loomapargist</w:t>
            </w:r>
          </w:p>
        </w:tc>
      </w:tr>
      <w:tr w:rsidR="005730DA" w:rsidRPr="00184388" w14:paraId="2A2628B6" w14:textId="77777777" w:rsidTr="005730DA">
        <w:trPr>
          <w:trHeight w:val="300"/>
        </w:trPr>
        <w:tc>
          <w:tcPr>
            <w:tcW w:w="14927" w:type="dxa"/>
            <w:gridSpan w:val="7"/>
            <w:shd w:val="clear" w:color="auto" w:fill="FFF2CC" w:themeFill="accent4" w:themeFillTint="33"/>
            <w:noWrap/>
            <w:vAlign w:val="bottom"/>
            <w:hideMark/>
          </w:tcPr>
          <w:p w14:paraId="14104218" w14:textId="7785BB3D" w:rsidR="005730DA" w:rsidRPr="00184388" w:rsidRDefault="005730DA" w:rsidP="00184388">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4 - </w:t>
            </w:r>
            <w:r w:rsidRPr="00184388">
              <w:rPr>
                <w:rFonts w:ascii="Calibri" w:hAnsi="Calibri" w:cs="Calibri"/>
                <w:b/>
                <w:bCs/>
                <w:color w:val="000000"/>
                <w:sz w:val="22"/>
                <w:szCs w:val="22"/>
                <w:lang w:eastAsia="et-EE"/>
              </w:rPr>
              <w:t>Söödagraanulid</w:t>
            </w:r>
          </w:p>
          <w:p w14:paraId="759682D5" w14:textId="7B15F2CB" w:rsidR="005730DA" w:rsidRPr="00184388" w:rsidRDefault="005730DA"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w:t>
            </w:r>
          </w:p>
        </w:tc>
      </w:tr>
      <w:tr w:rsidR="00184388" w:rsidRPr="00184388" w14:paraId="6E0E24E6" w14:textId="77777777" w:rsidTr="005730DA">
        <w:trPr>
          <w:gridAfter w:val="1"/>
          <w:wAfter w:w="12" w:type="dxa"/>
          <w:trHeight w:val="300"/>
        </w:trPr>
        <w:tc>
          <w:tcPr>
            <w:tcW w:w="1675" w:type="dxa"/>
            <w:shd w:val="clear" w:color="auto" w:fill="auto"/>
            <w:noWrap/>
            <w:vAlign w:val="bottom"/>
            <w:hideMark/>
          </w:tcPr>
          <w:p w14:paraId="06AE8CC5"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Söödagraanulid</w:t>
            </w:r>
          </w:p>
        </w:tc>
        <w:tc>
          <w:tcPr>
            <w:tcW w:w="2143" w:type="dxa"/>
            <w:shd w:val="clear" w:color="auto" w:fill="auto"/>
            <w:noWrap/>
            <w:vAlign w:val="bottom"/>
            <w:hideMark/>
          </w:tcPr>
          <w:p w14:paraId="715B0E72" w14:textId="77777777" w:rsidR="00184388" w:rsidRPr="00184388" w:rsidRDefault="00184388" w:rsidP="00184388">
            <w:pPr>
              <w:jc w:val="left"/>
              <w:rPr>
                <w:rFonts w:ascii="Calibri" w:hAnsi="Calibri" w:cs="Calibri"/>
                <w:color w:val="000000"/>
                <w:sz w:val="22"/>
                <w:szCs w:val="22"/>
                <w:lang w:eastAsia="et-EE"/>
              </w:rPr>
            </w:pPr>
            <w:proofErr w:type="spellStart"/>
            <w:r w:rsidRPr="00184388">
              <w:rPr>
                <w:rFonts w:ascii="Calibri" w:hAnsi="Calibri" w:cs="Calibri"/>
                <w:color w:val="000000"/>
                <w:sz w:val="22"/>
                <w:szCs w:val="22"/>
                <w:lang w:eastAsia="et-EE"/>
              </w:rPr>
              <w:t>paperkott</w:t>
            </w:r>
            <w:proofErr w:type="spellEnd"/>
          </w:p>
        </w:tc>
        <w:tc>
          <w:tcPr>
            <w:tcW w:w="1310" w:type="dxa"/>
            <w:shd w:val="clear" w:color="auto" w:fill="auto"/>
            <w:noWrap/>
            <w:vAlign w:val="bottom"/>
            <w:hideMark/>
          </w:tcPr>
          <w:p w14:paraId="4D46240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 kg</w:t>
            </w:r>
          </w:p>
        </w:tc>
        <w:tc>
          <w:tcPr>
            <w:tcW w:w="4585" w:type="dxa"/>
            <w:shd w:val="clear" w:color="auto" w:fill="auto"/>
            <w:vAlign w:val="bottom"/>
            <w:hideMark/>
          </w:tcPr>
          <w:p w14:paraId="16E1CB49"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Poro-Elo 1 või koostiselt samaväärne </w:t>
            </w:r>
          </w:p>
        </w:tc>
        <w:tc>
          <w:tcPr>
            <w:tcW w:w="1559" w:type="dxa"/>
            <w:shd w:val="clear" w:color="auto" w:fill="auto"/>
            <w:noWrap/>
            <w:vAlign w:val="bottom"/>
            <w:hideMark/>
          </w:tcPr>
          <w:p w14:paraId="6F406AB6"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7500 kg</w:t>
            </w:r>
          </w:p>
        </w:tc>
        <w:tc>
          <w:tcPr>
            <w:tcW w:w="3643" w:type="dxa"/>
            <w:shd w:val="clear" w:color="auto" w:fill="auto"/>
            <w:vAlign w:val="bottom"/>
            <w:hideMark/>
          </w:tcPr>
          <w:p w14:paraId="154AB4FE" w14:textId="425BFA08"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2 alust</w:t>
            </w:r>
          </w:p>
        </w:tc>
      </w:tr>
      <w:tr w:rsidR="005730DA" w:rsidRPr="00184388" w14:paraId="0A71A7DC" w14:textId="77777777" w:rsidTr="005730DA">
        <w:trPr>
          <w:trHeight w:val="300"/>
        </w:trPr>
        <w:tc>
          <w:tcPr>
            <w:tcW w:w="14927" w:type="dxa"/>
            <w:gridSpan w:val="7"/>
            <w:shd w:val="clear" w:color="auto" w:fill="FFF2CC" w:themeFill="accent4" w:themeFillTint="33"/>
            <w:noWrap/>
            <w:vAlign w:val="bottom"/>
            <w:hideMark/>
          </w:tcPr>
          <w:p w14:paraId="17F9D5EF" w14:textId="77777777" w:rsidR="005730DA" w:rsidRDefault="005730DA" w:rsidP="005730DA">
            <w:pPr>
              <w:jc w:val="left"/>
              <w:rPr>
                <w:rFonts w:ascii="Calibri" w:hAnsi="Calibri" w:cs="Calibri"/>
                <w:color w:val="000000"/>
                <w:sz w:val="22"/>
                <w:szCs w:val="22"/>
                <w:lang w:eastAsia="et-EE"/>
              </w:rPr>
            </w:pPr>
            <w:r>
              <w:rPr>
                <w:rFonts w:ascii="Calibri" w:hAnsi="Calibri" w:cs="Calibri"/>
                <w:b/>
                <w:bCs/>
                <w:color w:val="000000"/>
                <w:sz w:val="22"/>
                <w:szCs w:val="22"/>
                <w:lang w:eastAsia="et-EE"/>
              </w:rPr>
              <w:lastRenderedPageBreak/>
              <w:t xml:space="preserve">Hanke osa 5 - </w:t>
            </w:r>
            <w:r w:rsidRPr="00184388">
              <w:rPr>
                <w:rFonts w:ascii="Calibri" w:hAnsi="Calibri" w:cs="Calibri"/>
                <w:b/>
                <w:bCs/>
                <w:color w:val="000000"/>
                <w:sz w:val="22"/>
                <w:szCs w:val="22"/>
                <w:lang w:eastAsia="et-EE"/>
              </w:rPr>
              <w:t>Söödaoder</w:t>
            </w:r>
            <w:r w:rsidRPr="00184388">
              <w:rPr>
                <w:rFonts w:ascii="Calibri" w:hAnsi="Calibri" w:cs="Calibri"/>
                <w:color w:val="000000"/>
                <w:sz w:val="22"/>
                <w:szCs w:val="22"/>
                <w:lang w:eastAsia="et-EE"/>
              </w:rPr>
              <w:t> </w:t>
            </w:r>
          </w:p>
          <w:p w14:paraId="5EB9B827" w14:textId="77777777" w:rsidR="005730DA" w:rsidRDefault="005730DA" w:rsidP="005730DA">
            <w:pPr>
              <w:jc w:val="left"/>
              <w:rPr>
                <w:rFonts w:ascii="Calibri" w:hAnsi="Calibri" w:cs="Calibri"/>
                <w:color w:val="000000"/>
                <w:sz w:val="22"/>
                <w:szCs w:val="22"/>
                <w:lang w:eastAsia="et-EE"/>
              </w:rPr>
            </w:pPr>
          </w:p>
          <w:p w14:paraId="3B0A0514" w14:textId="678E6D14" w:rsidR="005730DA" w:rsidRPr="00184388" w:rsidRDefault="005730DA" w:rsidP="005730DA">
            <w:pPr>
              <w:jc w:val="left"/>
              <w:rPr>
                <w:rFonts w:ascii="Calibri" w:hAnsi="Calibri" w:cs="Calibri"/>
                <w:color w:val="000000"/>
                <w:sz w:val="22"/>
                <w:szCs w:val="22"/>
                <w:lang w:eastAsia="et-EE"/>
              </w:rPr>
            </w:pPr>
          </w:p>
        </w:tc>
      </w:tr>
      <w:tr w:rsidR="00184388" w:rsidRPr="00184388" w14:paraId="7364E22B" w14:textId="77777777" w:rsidTr="005730DA">
        <w:trPr>
          <w:gridAfter w:val="1"/>
          <w:wAfter w:w="12" w:type="dxa"/>
          <w:trHeight w:val="300"/>
        </w:trPr>
        <w:tc>
          <w:tcPr>
            <w:tcW w:w="1675" w:type="dxa"/>
            <w:shd w:val="clear" w:color="auto" w:fill="auto"/>
            <w:noWrap/>
            <w:vAlign w:val="bottom"/>
            <w:hideMark/>
          </w:tcPr>
          <w:p w14:paraId="788DA25A"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Söödaoder</w:t>
            </w:r>
          </w:p>
        </w:tc>
        <w:tc>
          <w:tcPr>
            <w:tcW w:w="2143" w:type="dxa"/>
            <w:shd w:val="clear" w:color="auto" w:fill="auto"/>
            <w:noWrap/>
            <w:vAlign w:val="bottom"/>
            <w:hideMark/>
          </w:tcPr>
          <w:p w14:paraId="6C9A400B" w14:textId="77777777" w:rsidR="00184388" w:rsidRPr="00184388" w:rsidRDefault="00184388" w:rsidP="00184388">
            <w:pPr>
              <w:jc w:val="left"/>
              <w:rPr>
                <w:rFonts w:ascii="Calibri" w:hAnsi="Calibri" w:cs="Calibri"/>
                <w:color w:val="000000"/>
                <w:sz w:val="22"/>
                <w:szCs w:val="22"/>
                <w:lang w:eastAsia="et-EE"/>
              </w:rPr>
            </w:pPr>
            <w:proofErr w:type="spellStart"/>
            <w:r w:rsidRPr="00184388">
              <w:rPr>
                <w:rFonts w:ascii="Calibri" w:hAnsi="Calibri" w:cs="Calibri"/>
                <w:color w:val="000000"/>
                <w:sz w:val="22"/>
                <w:szCs w:val="22"/>
                <w:lang w:eastAsia="et-EE"/>
              </w:rPr>
              <w:t>bigbag</w:t>
            </w:r>
            <w:proofErr w:type="spellEnd"/>
          </w:p>
        </w:tc>
        <w:tc>
          <w:tcPr>
            <w:tcW w:w="1310" w:type="dxa"/>
            <w:shd w:val="clear" w:color="auto" w:fill="auto"/>
            <w:noWrap/>
            <w:vAlign w:val="bottom"/>
            <w:hideMark/>
          </w:tcPr>
          <w:p w14:paraId="7497CED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500 kg</w:t>
            </w:r>
          </w:p>
        </w:tc>
        <w:tc>
          <w:tcPr>
            <w:tcW w:w="4585" w:type="dxa"/>
            <w:shd w:val="clear" w:color="auto" w:fill="auto"/>
            <w:vAlign w:val="bottom"/>
            <w:hideMark/>
          </w:tcPr>
          <w:p w14:paraId="7EE62C9F"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Muljutud söödaoder </w:t>
            </w:r>
          </w:p>
        </w:tc>
        <w:tc>
          <w:tcPr>
            <w:tcW w:w="1559" w:type="dxa"/>
            <w:shd w:val="clear" w:color="auto" w:fill="auto"/>
            <w:noWrap/>
            <w:vAlign w:val="bottom"/>
            <w:hideMark/>
          </w:tcPr>
          <w:p w14:paraId="5F4AC3F9"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8000 kg</w:t>
            </w:r>
          </w:p>
        </w:tc>
        <w:tc>
          <w:tcPr>
            <w:tcW w:w="3643" w:type="dxa"/>
            <w:shd w:val="clear" w:color="auto" w:fill="auto"/>
            <w:vAlign w:val="bottom"/>
            <w:hideMark/>
          </w:tcPr>
          <w:p w14:paraId="524D1D2B" w14:textId="3CEE75CF"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4 </w:t>
            </w:r>
            <w:proofErr w:type="spellStart"/>
            <w:r w:rsidRPr="00184388">
              <w:rPr>
                <w:rFonts w:ascii="Calibri" w:hAnsi="Calibri" w:cs="Calibri"/>
                <w:color w:val="000000"/>
                <w:sz w:val="22"/>
                <w:szCs w:val="22"/>
                <w:lang w:eastAsia="et-EE"/>
              </w:rPr>
              <w:t>bigbagi</w:t>
            </w:r>
            <w:proofErr w:type="spellEnd"/>
          </w:p>
        </w:tc>
      </w:tr>
      <w:tr w:rsidR="005730DA" w:rsidRPr="00184388" w14:paraId="23589993" w14:textId="77777777" w:rsidTr="005730DA">
        <w:trPr>
          <w:trHeight w:val="300"/>
        </w:trPr>
        <w:tc>
          <w:tcPr>
            <w:tcW w:w="14927" w:type="dxa"/>
            <w:gridSpan w:val="7"/>
            <w:shd w:val="clear" w:color="auto" w:fill="FFF2CC" w:themeFill="accent4" w:themeFillTint="33"/>
            <w:noWrap/>
            <w:vAlign w:val="bottom"/>
            <w:hideMark/>
          </w:tcPr>
          <w:p w14:paraId="7F14FC0E" w14:textId="77777777" w:rsidR="005730DA" w:rsidRDefault="005730DA" w:rsidP="005730DA">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6 - </w:t>
            </w:r>
            <w:r w:rsidRPr="00184388">
              <w:rPr>
                <w:rFonts w:ascii="Calibri" w:hAnsi="Calibri" w:cs="Calibri"/>
                <w:b/>
                <w:bCs/>
                <w:color w:val="000000"/>
                <w:sz w:val="22"/>
                <w:szCs w:val="22"/>
                <w:lang w:eastAsia="et-EE"/>
              </w:rPr>
              <w:t>Söödapeet (suhkrupeet)</w:t>
            </w:r>
            <w:r w:rsidRPr="00184388">
              <w:rPr>
                <w:rFonts w:ascii="Calibri" w:hAnsi="Calibri" w:cs="Calibri"/>
                <w:color w:val="000000"/>
                <w:sz w:val="22"/>
                <w:szCs w:val="22"/>
                <w:lang w:eastAsia="et-EE"/>
              </w:rPr>
              <w:t> </w:t>
            </w:r>
          </w:p>
          <w:p w14:paraId="7FDED9DB" w14:textId="497E2E58" w:rsidR="005730DA" w:rsidRPr="00184388" w:rsidRDefault="005730DA" w:rsidP="005730DA">
            <w:pPr>
              <w:jc w:val="left"/>
              <w:rPr>
                <w:rFonts w:ascii="Calibri" w:hAnsi="Calibri" w:cs="Calibri"/>
                <w:color w:val="000000"/>
                <w:sz w:val="22"/>
                <w:szCs w:val="22"/>
                <w:lang w:eastAsia="et-EE"/>
              </w:rPr>
            </w:pPr>
          </w:p>
        </w:tc>
      </w:tr>
      <w:tr w:rsidR="00184388" w:rsidRPr="00184388" w14:paraId="1E1DB4F0" w14:textId="77777777" w:rsidTr="005730DA">
        <w:trPr>
          <w:gridAfter w:val="1"/>
          <w:wAfter w:w="12" w:type="dxa"/>
          <w:trHeight w:val="600"/>
        </w:trPr>
        <w:tc>
          <w:tcPr>
            <w:tcW w:w="1675" w:type="dxa"/>
            <w:shd w:val="clear" w:color="auto" w:fill="auto"/>
            <w:noWrap/>
            <w:vAlign w:val="bottom"/>
            <w:hideMark/>
          </w:tcPr>
          <w:p w14:paraId="73A48617"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Söödapeet (suhkrupeet)</w:t>
            </w:r>
          </w:p>
        </w:tc>
        <w:tc>
          <w:tcPr>
            <w:tcW w:w="2143" w:type="dxa"/>
            <w:shd w:val="clear" w:color="auto" w:fill="auto"/>
            <w:noWrap/>
            <w:vAlign w:val="bottom"/>
            <w:hideMark/>
          </w:tcPr>
          <w:p w14:paraId="09B91B9E"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võrkkott</w:t>
            </w:r>
          </w:p>
        </w:tc>
        <w:tc>
          <w:tcPr>
            <w:tcW w:w="1310" w:type="dxa"/>
            <w:shd w:val="clear" w:color="auto" w:fill="auto"/>
            <w:noWrap/>
            <w:vAlign w:val="bottom"/>
            <w:hideMark/>
          </w:tcPr>
          <w:p w14:paraId="1D65283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 kg</w:t>
            </w:r>
          </w:p>
        </w:tc>
        <w:tc>
          <w:tcPr>
            <w:tcW w:w="4585" w:type="dxa"/>
            <w:shd w:val="clear" w:color="auto" w:fill="auto"/>
            <w:vAlign w:val="bottom"/>
            <w:hideMark/>
          </w:tcPr>
          <w:p w14:paraId="4CC5433D"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Puhtad, värske välimusega, kahjustuseta, </w:t>
            </w:r>
            <w:proofErr w:type="spellStart"/>
            <w:r w:rsidRPr="00184388">
              <w:rPr>
                <w:rFonts w:ascii="Calibri" w:hAnsi="Calibri" w:cs="Calibri"/>
                <w:color w:val="000000"/>
                <w:sz w:val="22"/>
                <w:szCs w:val="22"/>
                <w:lang w:eastAsia="et-EE"/>
              </w:rPr>
              <w:t>illma</w:t>
            </w:r>
            <w:proofErr w:type="spellEnd"/>
            <w:r w:rsidRPr="00184388">
              <w:rPr>
                <w:rFonts w:ascii="Calibri" w:hAnsi="Calibri" w:cs="Calibri"/>
                <w:color w:val="000000"/>
                <w:sz w:val="22"/>
                <w:szCs w:val="22"/>
                <w:lang w:eastAsia="et-EE"/>
              </w:rPr>
              <w:t xml:space="preserve"> hallituseta, külmakahjustusteta, tootele iseloomuliku värvusega.</w:t>
            </w:r>
          </w:p>
        </w:tc>
        <w:tc>
          <w:tcPr>
            <w:tcW w:w="1559" w:type="dxa"/>
            <w:shd w:val="clear" w:color="auto" w:fill="auto"/>
            <w:noWrap/>
            <w:vAlign w:val="bottom"/>
            <w:hideMark/>
          </w:tcPr>
          <w:p w14:paraId="46B152E7"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8000 kg</w:t>
            </w:r>
          </w:p>
        </w:tc>
        <w:tc>
          <w:tcPr>
            <w:tcW w:w="3643" w:type="dxa"/>
            <w:shd w:val="clear" w:color="auto" w:fill="auto"/>
            <w:vAlign w:val="bottom"/>
            <w:hideMark/>
          </w:tcPr>
          <w:p w14:paraId="1BC6364C" w14:textId="2D511EAF"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1,5 tonni</w:t>
            </w:r>
          </w:p>
        </w:tc>
      </w:tr>
      <w:tr w:rsidR="005730DA" w:rsidRPr="00184388" w14:paraId="25D6AE93" w14:textId="77777777" w:rsidTr="005730DA">
        <w:trPr>
          <w:trHeight w:val="300"/>
        </w:trPr>
        <w:tc>
          <w:tcPr>
            <w:tcW w:w="14927" w:type="dxa"/>
            <w:gridSpan w:val="7"/>
            <w:shd w:val="clear" w:color="auto" w:fill="FFF2CC" w:themeFill="accent4" w:themeFillTint="33"/>
            <w:noWrap/>
            <w:vAlign w:val="bottom"/>
            <w:hideMark/>
          </w:tcPr>
          <w:p w14:paraId="75AD86C3" w14:textId="77777777" w:rsidR="005730DA" w:rsidRDefault="005730DA" w:rsidP="005730DA">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7 - </w:t>
            </w:r>
            <w:r w:rsidRPr="00184388">
              <w:rPr>
                <w:rFonts w:ascii="Calibri" w:hAnsi="Calibri" w:cs="Calibri"/>
                <w:b/>
                <w:bCs/>
                <w:color w:val="000000"/>
                <w:sz w:val="22"/>
                <w:szCs w:val="22"/>
                <w:lang w:eastAsia="et-EE"/>
              </w:rPr>
              <w:t>Punapeet</w:t>
            </w:r>
            <w:r w:rsidRPr="00184388">
              <w:rPr>
                <w:rFonts w:ascii="Calibri" w:hAnsi="Calibri" w:cs="Calibri"/>
                <w:color w:val="000000"/>
                <w:sz w:val="22"/>
                <w:szCs w:val="22"/>
                <w:lang w:eastAsia="et-EE"/>
              </w:rPr>
              <w:t>  </w:t>
            </w:r>
          </w:p>
          <w:p w14:paraId="7EC34FBB" w14:textId="7CA6D457" w:rsidR="005730DA" w:rsidRPr="00184388" w:rsidRDefault="005730DA" w:rsidP="005730DA">
            <w:pPr>
              <w:jc w:val="left"/>
              <w:rPr>
                <w:rFonts w:ascii="Calibri" w:hAnsi="Calibri" w:cs="Calibri"/>
                <w:color w:val="000000"/>
                <w:sz w:val="22"/>
                <w:szCs w:val="22"/>
                <w:lang w:eastAsia="et-EE"/>
              </w:rPr>
            </w:pPr>
          </w:p>
        </w:tc>
      </w:tr>
      <w:tr w:rsidR="00184388" w:rsidRPr="00184388" w14:paraId="2B704388" w14:textId="77777777" w:rsidTr="005730DA">
        <w:trPr>
          <w:gridAfter w:val="1"/>
          <w:wAfter w:w="12" w:type="dxa"/>
          <w:trHeight w:val="600"/>
        </w:trPr>
        <w:tc>
          <w:tcPr>
            <w:tcW w:w="1675" w:type="dxa"/>
            <w:shd w:val="clear" w:color="auto" w:fill="auto"/>
            <w:noWrap/>
            <w:vAlign w:val="bottom"/>
            <w:hideMark/>
          </w:tcPr>
          <w:p w14:paraId="25752D84"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Punapeet</w:t>
            </w:r>
          </w:p>
        </w:tc>
        <w:tc>
          <w:tcPr>
            <w:tcW w:w="2143" w:type="dxa"/>
            <w:shd w:val="clear" w:color="auto" w:fill="auto"/>
            <w:noWrap/>
            <w:vAlign w:val="bottom"/>
            <w:hideMark/>
          </w:tcPr>
          <w:p w14:paraId="1B5FD87A"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võrkkott</w:t>
            </w:r>
          </w:p>
        </w:tc>
        <w:tc>
          <w:tcPr>
            <w:tcW w:w="1310" w:type="dxa"/>
            <w:shd w:val="clear" w:color="auto" w:fill="auto"/>
            <w:noWrap/>
            <w:vAlign w:val="bottom"/>
            <w:hideMark/>
          </w:tcPr>
          <w:p w14:paraId="47008AA6"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 kg</w:t>
            </w:r>
          </w:p>
        </w:tc>
        <w:tc>
          <w:tcPr>
            <w:tcW w:w="4585" w:type="dxa"/>
            <w:shd w:val="clear" w:color="auto" w:fill="auto"/>
            <w:vAlign w:val="bottom"/>
            <w:hideMark/>
          </w:tcPr>
          <w:p w14:paraId="7AD3E355" w14:textId="12B3835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Puhtad, värske välimusega, kahjustuseta, ilma hallituseta, külmakahjustusteta, tootele iseloomuliku värvusega.</w:t>
            </w:r>
          </w:p>
        </w:tc>
        <w:tc>
          <w:tcPr>
            <w:tcW w:w="1559" w:type="dxa"/>
            <w:shd w:val="clear" w:color="auto" w:fill="auto"/>
            <w:noWrap/>
            <w:vAlign w:val="bottom"/>
            <w:hideMark/>
          </w:tcPr>
          <w:p w14:paraId="2DC53CB3"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6000 kg</w:t>
            </w:r>
          </w:p>
        </w:tc>
        <w:tc>
          <w:tcPr>
            <w:tcW w:w="3643" w:type="dxa"/>
            <w:shd w:val="clear" w:color="auto" w:fill="auto"/>
            <w:vAlign w:val="bottom"/>
            <w:hideMark/>
          </w:tcPr>
          <w:p w14:paraId="02B66C95" w14:textId="1C3408FF"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1,5 tonni</w:t>
            </w:r>
          </w:p>
        </w:tc>
      </w:tr>
      <w:tr w:rsidR="005730DA" w:rsidRPr="00184388" w14:paraId="4018A8E9" w14:textId="77777777" w:rsidTr="005730DA">
        <w:trPr>
          <w:trHeight w:val="300"/>
        </w:trPr>
        <w:tc>
          <w:tcPr>
            <w:tcW w:w="14927" w:type="dxa"/>
            <w:gridSpan w:val="7"/>
            <w:shd w:val="clear" w:color="auto" w:fill="FFF2CC" w:themeFill="accent4" w:themeFillTint="33"/>
            <w:noWrap/>
            <w:vAlign w:val="bottom"/>
            <w:hideMark/>
          </w:tcPr>
          <w:p w14:paraId="056566E8" w14:textId="326C7797" w:rsidR="005730DA" w:rsidRPr="00184388" w:rsidRDefault="005730DA" w:rsidP="00184388">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8 - </w:t>
            </w:r>
            <w:r w:rsidRPr="00184388">
              <w:rPr>
                <w:rFonts w:ascii="Calibri" w:hAnsi="Calibri" w:cs="Calibri"/>
                <w:b/>
                <w:bCs/>
                <w:color w:val="000000"/>
                <w:sz w:val="22"/>
                <w:szCs w:val="22"/>
                <w:lang w:eastAsia="et-EE"/>
              </w:rPr>
              <w:t>Porgand</w:t>
            </w:r>
            <w:r w:rsidRPr="00184388">
              <w:rPr>
                <w:rFonts w:ascii="Calibri" w:hAnsi="Calibri" w:cs="Calibri"/>
                <w:color w:val="000000"/>
                <w:sz w:val="22"/>
                <w:szCs w:val="22"/>
                <w:lang w:eastAsia="et-EE"/>
              </w:rPr>
              <w:t> </w:t>
            </w:r>
          </w:p>
          <w:p w14:paraId="37151D7A" w14:textId="4E6EA2B9" w:rsidR="005730DA" w:rsidRPr="00184388" w:rsidRDefault="005730DA"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w:t>
            </w:r>
          </w:p>
        </w:tc>
      </w:tr>
      <w:tr w:rsidR="00184388" w:rsidRPr="00184388" w14:paraId="2A2B7C1C" w14:textId="77777777" w:rsidTr="005730DA">
        <w:trPr>
          <w:gridAfter w:val="1"/>
          <w:wAfter w:w="12" w:type="dxa"/>
          <w:trHeight w:val="600"/>
        </w:trPr>
        <w:tc>
          <w:tcPr>
            <w:tcW w:w="1675" w:type="dxa"/>
            <w:shd w:val="clear" w:color="auto" w:fill="auto"/>
            <w:noWrap/>
            <w:vAlign w:val="bottom"/>
            <w:hideMark/>
          </w:tcPr>
          <w:p w14:paraId="73E6CC58"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Porgand</w:t>
            </w:r>
          </w:p>
        </w:tc>
        <w:tc>
          <w:tcPr>
            <w:tcW w:w="2143" w:type="dxa"/>
            <w:shd w:val="clear" w:color="auto" w:fill="auto"/>
            <w:noWrap/>
            <w:vAlign w:val="bottom"/>
            <w:hideMark/>
          </w:tcPr>
          <w:p w14:paraId="783A355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võrkkott</w:t>
            </w:r>
          </w:p>
        </w:tc>
        <w:tc>
          <w:tcPr>
            <w:tcW w:w="1310" w:type="dxa"/>
            <w:shd w:val="clear" w:color="auto" w:fill="auto"/>
            <w:noWrap/>
            <w:vAlign w:val="bottom"/>
            <w:hideMark/>
          </w:tcPr>
          <w:p w14:paraId="6C1C4D4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 kg</w:t>
            </w:r>
          </w:p>
        </w:tc>
        <w:tc>
          <w:tcPr>
            <w:tcW w:w="4585" w:type="dxa"/>
            <w:shd w:val="clear" w:color="auto" w:fill="auto"/>
            <w:vAlign w:val="bottom"/>
            <w:hideMark/>
          </w:tcPr>
          <w:p w14:paraId="14CC6E96" w14:textId="1611F675"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Puhtad, värske välimusega, kahjustuseta, ilma hallituseta, külmakahjustusteta, tootele iseloomuliku värvusega.</w:t>
            </w:r>
          </w:p>
        </w:tc>
        <w:tc>
          <w:tcPr>
            <w:tcW w:w="1559" w:type="dxa"/>
            <w:shd w:val="clear" w:color="auto" w:fill="auto"/>
            <w:noWrap/>
            <w:vAlign w:val="bottom"/>
            <w:hideMark/>
          </w:tcPr>
          <w:p w14:paraId="01BB3E59"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13000 kg</w:t>
            </w:r>
          </w:p>
        </w:tc>
        <w:tc>
          <w:tcPr>
            <w:tcW w:w="3643" w:type="dxa"/>
            <w:shd w:val="clear" w:color="auto" w:fill="auto"/>
            <w:vAlign w:val="bottom"/>
            <w:hideMark/>
          </w:tcPr>
          <w:p w14:paraId="0753853F" w14:textId="146FD8CB"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1,5 tonni</w:t>
            </w:r>
          </w:p>
        </w:tc>
      </w:tr>
      <w:tr w:rsidR="005730DA" w:rsidRPr="00184388" w14:paraId="3D63F8F8" w14:textId="77777777" w:rsidTr="005730DA">
        <w:trPr>
          <w:trHeight w:val="300"/>
        </w:trPr>
        <w:tc>
          <w:tcPr>
            <w:tcW w:w="14927" w:type="dxa"/>
            <w:gridSpan w:val="7"/>
            <w:shd w:val="clear" w:color="auto" w:fill="FFF2CC" w:themeFill="accent4" w:themeFillTint="33"/>
            <w:noWrap/>
            <w:vAlign w:val="bottom"/>
            <w:hideMark/>
          </w:tcPr>
          <w:p w14:paraId="3D88F017" w14:textId="381844BE" w:rsidR="005730DA" w:rsidRPr="00184388" w:rsidRDefault="005730DA" w:rsidP="00184388">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9 - </w:t>
            </w:r>
            <w:r w:rsidRPr="00184388">
              <w:rPr>
                <w:rFonts w:ascii="Calibri" w:hAnsi="Calibri" w:cs="Calibri"/>
                <w:b/>
                <w:bCs/>
                <w:color w:val="000000"/>
                <w:sz w:val="22"/>
                <w:szCs w:val="22"/>
                <w:lang w:eastAsia="et-EE"/>
              </w:rPr>
              <w:t>Kartul</w:t>
            </w:r>
          </w:p>
          <w:p w14:paraId="26985790" w14:textId="037513E5" w:rsidR="005730DA" w:rsidRPr="00184388" w:rsidRDefault="005730DA"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w:t>
            </w:r>
          </w:p>
        </w:tc>
      </w:tr>
      <w:tr w:rsidR="00184388" w:rsidRPr="00184388" w14:paraId="4ADA899F" w14:textId="77777777" w:rsidTr="005730DA">
        <w:trPr>
          <w:gridAfter w:val="1"/>
          <w:wAfter w:w="12" w:type="dxa"/>
          <w:trHeight w:val="600"/>
        </w:trPr>
        <w:tc>
          <w:tcPr>
            <w:tcW w:w="1675" w:type="dxa"/>
            <w:shd w:val="clear" w:color="auto" w:fill="auto"/>
            <w:noWrap/>
            <w:vAlign w:val="bottom"/>
            <w:hideMark/>
          </w:tcPr>
          <w:p w14:paraId="6FD12F1C"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Kartul</w:t>
            </w:r>
          </w:p>
        </w:tc>
        <w:tc>
          <w:tcPr>
            <w:tcW w:w="2143" w:type="dxa"/>
            <w:shd w:val="clear" w:color="auto" w:fill="auto"/>
            <w:noWrap/>
            <w:vAlign w:val="bottom"/>
            <w:hideMark/>
          </w:tcPr>
          <w:p w14:paraId="4709359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võrkkott</w:t>
            </w:r>
          </w:p>
        </w:tc>
        <w:tc>
          <w:tcPr>
            <w:tcW w:w="1310" w:type="dxa"/>
            <w:shd w:val="clear" w:color="auto" w:fill="auto"/>
            <w:noWrap/>
            <w:vAlign w:val="bottom"/>
            <w:hideMark/>
          </w:tcPr>
          <w:p w14:paraId="4758C0D6"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30 kg</w:t>
            </w:r>
          </w:p>
        </w:tc>
        <w:tc>
          <w:tcPr>
            <w:tcW w:w="4585" w:type="dxa"/>
            <w:shd w:val="clear" w:color="auto" w:fill="auto"/>
            <w:vAlign w:val="bottom"/>
            <w:hideMark/>
          </w:tcPr>
          <w:p w14:paraId="32EA9E52" w14:textId="4A289A4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Puhtad, värske välimusega, kahjustuseta, ilma hallituseta, külmakahjustusteta, tootele iseloomuliku värvusega.</w:t>
            </w:r>
          </w:p>
        </w:tc>
        <w:tc>
          <w:tcPr>
            <w:tcW w:w="1559" w:type="dxa"/>
            <w:shd w:val="clear" w:color="auto" w:fill="auto"/>
            <w:noWrap/>
            <w:vAlign w:val="bottom"/>
            <w:hideMark/>
          </w:tcPr>
          <w:p w14:paraId="6DC87BB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6000 kg</w:t>
            </w:r>
          </w:p>
        </w:tc>
        <w:tc>
          <w:tcPr>
            <w:tcW w:w="3643" w:type="dxa"/>
            <w:shd w:val="clear" w:color="auto" w:fill="auto"/>
            <w:vAlign w:val="bottom"/>
            <w:hideMark/>
          </w:tcPr>
          <w:p w14:paraId="3F3E0F37" w14:textId="27DE6928"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1,5 tonni</w:t>
            </w:r>
          </w:p>
        </w:tc>
      </w:tr>
      <w:tr w:rsidR="005730DA" w:rsidRPr="00184388" w14:paraId="11D0E5BC" w14:textId="77777777" w:rsidTr="005730DA">
        <w:trPr>
          <w:trHeight w:val="300"/>
        </w:trPr>
        <w:tc>
          <w:tcPr>
            <w:tcW w:w="14927" w:type="dxa"/>
            <w:gridSpan w:val="7"/>
            <w:shd w:val="clear" w:color="auto" w:fill="FFF2CC" w:themeFill="accent4" w:themeFillTint="33"/>
            <w:noWrap/>
            <w:vAlign w:val="bottom"/>
            <w:hideMark/>
          </w:tcPr>
          <w:p w14:paraId="605991F4" w14:textId="265D5C5C" w:rsidR="005730DA" w:rsidRPr="00184388" w:rsidRDefault="005730DA" w:rsidP="00184388">
            <w:pPr>
              <w:jc w:val="left"/>
              <w:rPr>
                <w:rFonts w:ascii="Calibri" w:hAnsi="Calibri" w:cs="Calibri"/>
                <w:color w:val="000000"/>
                <w:sz w:val="22"/>
                <w:szCs w:val="22"/>
                <w:lang w:eastAsia="et-EE"/>
              </w:rPr>
            </w:pPr>
            <w:r>
              <w:rPr>
                <w:rFonts w:ascii="Calibri" w:hAnsi="Calibri" w:cs="Calibri"/>
                <w:b/>
                <w:bCs/>
                <w:color w:val="000000"/>
                <w:sz w:val="22"/>
                <w:szCs w:val="22"/>
                <w:lang w:eastAsia="et-EE"/>
              </w:rPr>
              <w:t xml:space="preserve">Hanke osa 10 - </w:t>
            </w:r>
            <w:r w:rsidRPr="00184388">
              <w:rPr>
                <w:rFonts w:ascii="Calibri" w:hAnsi="Calibri" w:cs="Calibri"/>
                <w:b/>
                <w:bCs/>
                <w:color w:val="000000"/>
                <w:sz w:val="22"/>
                <w:szCs w:val="22"/>
                <w:lang w:eastAsia="et-EE"/>
              </w:rPr>
              <w:t>Kuiv hein ja põhk</w:t>
            </w:r>
          </w:p>
          <w:p w14:paraId="48B98FDD" w14:textId="740AE0A8" w:rsidR="005730DA" w:rsidRPr="00184388" w:rsidRDefault="005730DA"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w:t>
            </w:r>
          </w:p>
        </w:tc>
      </w:tr>
      <w:tr w:rsidR="00184388" w:rsidRPr="00184388" w14:paraId="2CD1021B" w14:textId="77777777" w:rsidTr="005730DA">
        <w:trPr>
          <w:gridAfter w:val="1"/>
          <w:wAfter w:w="12" w:type="dxa"/>
          <w:trHeight w:val="300"/>
        </w:trPr>
        <w:tc>
          <w:tcPr>
            <w:tcW w:w="1675" w:type="dxa"/>
            <w:shd w:val="clear" w:color="auto" w:fill="auto"/>
            <w:noWrap/>
            <w:vAlign w:val="bottom"/>
            <w:hideMark/>
          </w:tcPr>
          <w:p w14:paraId="198600E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Kuiv Hein</w:t>
            </w:r>
          </w:p>
        </w:tc>
        <w:tc>
          <w:tcPr>
            <w:tcW w:w="2143" w:type="dxa"/>
            <w:shd w:val="clear" w:color="auto" w:fill="auto"/>
            <w:noWrap/>
            <w:vAlign w:val="bottom"/>
            <w:hideMark/>
          </w:tcPr>
          <w:p w14:paraId="44DC44A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rull</w:t>
            </w:r>
          </w:p>
        </w:tc>
        <w:tc>
          <w:tcPr>
            <w:tcW w:w="1310" w:type="dxa"/>
            <w:shd w:val="clear" w:color="auto" w:fill="auto"/>
            <w:noWrap/>
            <w:vAlign w:val="bottom"/>
            <w:hideMark/>
          </w:tcPr>
          <w:p w14:paraId="51419141"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läbimõõduga </w:t>
            </w:r>
            <w:proofErr w:type="spellStart"/>
            <w:r w:rsidRPr="00184388">
              <w:rPr>
                <w:rFonts w:ascii="Calibri" w:hAnsi="Calibri" w:cs="Calibri"/>
                <w:color w:val="000000"/>
                <w:sz w:val="22"/>
                <w:szCs w:val="22"/>
                <w:lang w:eastAsia="et-EE"/>
              </w:rPr>
              <w:t>max</w:t>
            </w:r>
            <w:proofErr w:type="spellEnd"/>
            <w:r w:rsidRPr="00184388">
              <w:rPr>
                <w:rFonts w:ascii="Calibri" w:hAnsi="Calibri" w:cs="Calibri"/>
                <w:color w:val="000000"/>
                <w:sz w:val="22"/>
                <w:szCs w:val="22"/>
                <w:lang w:eastAsia="et-EE"/>
              </w:rPr>
              <w:t xml:space="preserve"> 1,8m</w:t>
            </w:r>
          </w:p>
        </w:tc>
        <w:tc>
          <w:tcPr>
            <w:tcW w:w="4585" w:type="dxa"/>
            <w:shd w:val="clear" w:color="auto" w:fill="auto"/>
            <w:vAlign w:val="bottom"/>
            <w:hideMark/>
          </w:tcPr>
          <w:p w14:paraId="5B6E505D"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Kvaliteetne, erinevate kõrreliste segu, hallitusvaba, kuiv</w:t>
            </w:r>
          </w:p>
        </w:tc>
        <w:tc>
          <w:tcPr>
            <w:tcW w:w="1559" w:type="dxa"/>
            <w:shd w:val="clear" w:color="auto" w:fill="auto"/>
            <w:noWrap/>
            <w:vAlign w:val="bottom"/>
            <w:hideMark/>
          </w:tcPr>
          <w:p w14:paraId="320DF340"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24 tk</w:t>
            </w:r>
          </w:p>
        </w:tc>
        <w:tc>
          <w:tcPr>
            <w:tcW w:w="3643" w:type="dxa"/>
            <w:shd w:val="clear" w:color="auto" w:fill="auto"/>
            <w:vAlign w:val="bottom"/>
            <w:hideMark/>
          </w:tcPr>
          <w:p w14:paraId="5C39B491" w14:textId="3CF8CA7D"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8 </w:t>
            </w:r>
            <w:r>
              <w:rPr>
                <w:rFonts w:ascii="Calibri" w:hAnsi="Calibri" w:cs="Calibri"/>
                <w:color w:val="000000"/>
                <w:sz w:val="22"/>
                <w:szCs w:val="22"/>
                <w:lang w:eastAsia="et-EE"/>
              </w:rPr>
              <w:t>rulli</w:t>
            </w:r>
          </w:p>
        </w:tc>
      </w:tr>
      <w:tr w:rsidR="00184388" w:rsidRPr="00184388" w14:paraId="7F80356E" w14:textId="77777777" w:rsidTr="005730DA">
        <w:trPr>
          <w:gridAfter w:val="1"/>
          <w:wAfter w:w="12" w:type="dxa"/>
          <w:trHeight w:val="300"/>
        </w:trPr>
        <w:tc>
          <w:tcPr>
            <w:tcW w:w="1675" w:type="dxa"/>
            <w:shd w:val="clear" w:color="auto" w:fill="auto"/>
            <w:noWrap/>
            <w:vAlign w:val="bottom"/>
            <w:hideMark/>
          </w:tcPr>
          <w:p w14:paraId="6F121284"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Põhk</w:t>
            </w:r>
          </w:p>
        </w:tc>
        <w:tc>
          <w:tcPr>
            <w:tcW w:w="2143" w:type="dxa"/>
            <w:shd w:val="clear" w:color="auto" w:fill="auto"/>
            <w:noWrap/>
            <w:vAlign w:val="bottom"/>
            <w:hideMark/>
          </w:tcPr>
          <w:p w14:paraId="235D5022"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rull</w:t>
            </w:r>
          </w:p>
        </w:tc>
        <w:tc>
          <w:tcPr>
            <w:tcW w:w="1310" w:type="dxa"/>
            <w:shd w:val="clear" w:color="auto" w:fill="auto"/>
            <w:noWrap/>
            <w:vAlign w:val="bottom"/>
            <w:hideMark/>
          </w:tcPr>
          <w:p w14:paraId="4DD7FDB2"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 xml:space="preserve">läbimõõduga </w:t>
            </w:r>
            <w:proofErr w:type="spellStart"/>
            <w:r w:rsidRPr="00184388">
              <w:rPr>
                <w:rFonts w:ascii="Calibri" w:hAnsi="Calibri" w:cs="Calibri"/>
                <w:color w:val="000000"/>
                <w:sz w:val="22"/>
                <w:szCs w:val="22"/>
                <w:lang w:eastAsia="et-EE"/>
              </w:rPr>
              <w:t>max</w:t>
            </w:r>
            <w:proofErr w:type="spellEnd"/>
            <w:r w:rsidRPr="00184388">
              <w:rPr>
                <w:rFonts w:ascii="Calibri" w:hAnsi="Calibri" w:cs="Calibri"/>
                <w:color w:val="000000"/>
                <w:sz w:val="22"/>
                <w:szCs w:val="22"/>
                <w:lang w:eastAsia="et-EE"/>
              </w:rPr>
              <w:t xml:space="preserve"> 1,8m</w:t>
            </w:r>
          </w:p>
        </w:tc>
        <w:tc>
          <w:tcPr>
            <w:tcW w:w="4585" w:type="dxa"/>
            <w:shd w:val="clear" w:color="auto" w:fill="auto"/>
            <w:vAlign w:val="bottom"/>
            <w:hideMark/>
          </w:tcPr>
          <w:p w14:paraId="722C6B3B"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Odra, kaera põhk, hallitusvaba, kuiv</w:t>
            </w:r>
          </w:p>
        </w:tc>
        <w:tc>
          <w:tcPr>
            <w:tcW w:w="1559" w:type="dxa"/>
            <w:shd w:val="clear" w:color="auto" w:fill="auto"/>
            <w:noWrap/>
            <w:vAlign w:val="bottom"/>
            <w:hideMark/>
          </w:tcPr>
          <w:p w14:paraId="2D1AA0E8" w14:textId="77777777" w:rsidR="00184388" w:rsidRPr="00184388" w:rsidRDefault="00184388" w:rsidP="00184388">
            <w:pPr>
              <w:jc w:val="left"/>
              <w:rPr>
                <w:rFonts w:ascii="Calibri" w:hAnsi="Calibri" w:cs="Calibri"/>
                <w:color w:val="000000"/>
                <w:sz w:val="22"/>
                <w:szCs w:val="22"/>
                <w:lang w:eastAsia="et-EE"/>
              </w:rPr>
            </w:pPr>
            <w:r w:rsidRPr="00184388">
              <w:rPr>
                <w:rFonts w:ascii="Calibri" w:hAnsi="Calibri" w:cs="Calibri"/>
                <w:color w:val="000000"/>
                <w:sz w:val="22"/>
                <w:szCs w:val="22"/>
                <w:lang w:eastAsia="et-EE"/>
              </w:rPr>
              <w:t>15 tk</w:t>
            </w:r>
          </w:p>
        </w:tc>
        <w:tc>
          <w:tcPr>
            <w:tcW w:w="3643" w:type="dxa"/>
            <w:shd w:val="clear" w:color="auto" w:fill="auto"/>
            <w:vAlign w:val="bottom"/>
            <w:hideMark/>
          </w:tcPr>
          <w:p w14:paraId="719BC277" w14:textId="04483520" w:rsidR="00184388" w:rsidRPr="00184388" w:rsidRDefault="00184388" w:rsidP="00184388">
            <w:pPr>
              <w:jc w:val="left"/>
              <w:rPr>
                <w:rFonts w:ascii="Calibri" w:hAnsi="Calibri" w:cs="Calibri"/>
                <w:color w:val="000000"/>
                <w:sz w:val="22"/>
                <w:szCs w:val="22"/>
                <w:lang w:eastAsia="et-EE"/>
              </w:rPr>
            </w:pPr>
            <w:r>
              <w:rPr>
                <w:rFonts w:ascii="Calibri" w:hAnsi="Calibri" w:cs="Calibri"/>
                <w:color w:val="000000"/>
                <w:sz w:val="22"/>
                <w:szCs w:val="22"/>
                <w:lang w:eastAsia="et-EE"/>
              </w:rPr>
              <w:t>Ühes tellimuses</w:t>
            </w:r>
            <w:r w:rsidRPr="00184388">
              <w:rPr>
                <w:rFonts w:ascii="Calibri" w:hAnsi="Calibri" w:cs="Calibri"/>
                <w:color w:val="000000"/>
                <w:sz w:val="22"/>
                <w:szCs w:val="22"/>
                <w:lang w:eastAsia="et-EE"/>
              </w:rPr>
              <w:t xml:space="preserve"> 5 </w:t>
            </w:r>
            <w:r>
              <w:rPr>
                <w:rFonts w:ascii="Calibri" w:hAnsi="Calibri" w:cs="Calibri"/>
                <w:color w:val="000000"/>
                <w:sz w:val="22"/>
                <w:szCs w:val="22"/>
                <w:lang w:eastAsia="et-EE"/>
              </w:rPr>
              <w:t>rulli</w:t>
            </w:r>
          </w:p>
        </w:tc>
      </w:tr>
    </w:tbl>
    <w:p w14:paraId="06195C05" w14:textId="2ED1E115" w:rsidR="00184388" w:rsidRDefault="00184388">
      <w:pPr>
        <w:jc w:val="left"/>
        <w:rPr>
          <w:szCs w:val="24"/>
        </w:rPr>
      </w:pPr>
    </w:p>
    <w:p w14:paraId="0A18B34F" w14:textId="77777777" w:rsidR="00184388" w:rsidRDefault="00184388" w:rsidP="00D708CE">
      <w:pPr>
        <w:pStyle w:val="11"/>
        <w:spacing w:after="120"/>
        <w:rPr>
          <w:rFonts w:ascii="Times New Roman" w:hAnsi="Times New Roman" w:cs="Times New Roman"/>
          <w:sz w:val="24"/>
          <w:szCs w:val="24"/>
        </w:rPr>
        <w:sectPr w:rsidR="00184388" w:rsidSect="00A92963">
          <w:pgSz w:w="16838" w:h="11906" w:orient="landscape" w:code="9"/>
          <w:pgMar w:top="1134" w:right="1134" w:bottom="1134" w:left="1134" w:header="425" w:footer="510" w:gutter="0"/>
          <w:cols w:space="720"/>
          <w:docGrid w:linePitch="326"/>
        </w:sectPr>
      </w:pPr>
    </w:p>
    <w:p w14:paraId="48430932" w14:textId="5D6BF119" w:rsidR="00A85D4D" w:rsidRPr="00345E72" w:rsidRDefault="00E85CA8" w:rsidP="003F24CD">
      <w:pPr>
        <w:pStyle w:val="pealkiri"/>
        <w:numPr>
          <w:ilvl w:val="0"/>
          <w:numId w:val="6"/>
        </w:numPr>
        <w:spacing w:before="0" w:after="0"/>
        <w:ind w:left="426" w:hanging="426"/>
        <w:rPr>
          <w:b/>
          <w:sz w:val="24"/>
          <w:szCs w:val="24"/>
        </w:rPr>
      </w:pPr>
      <w:r w:rsidRPr="00345E72">
        <w:rPr>
          <w:b/>
          <w:sz w:val="24"/>
          <w:szCs w:val="24"/>
        </w:rPr>
        <w:lastRenderedPageBreak/>
        <w:t>PAKKUMUS</w:t>
      </w:r>
    </w:p>
    <w:p w14:paraId="2357DFAF" w14:textId="0AF229C9" w:rsidR="009D0B52" w:rsidRPr="00BF2B51" w:rsidRDefault="00FC6D79" w:rsidP="003F24CD">
      <w:pPr>
        <w:pStyle w:val="11"/>
        <w:ind w:left="431" w:hanging="431"/>
        <w:rPr>
          <w:rFonts w:ascii="Times New Roman" w:hAnsi="Times New Roman" w:cs="Times New Roman"/>
          <w:sz w:val="24"/>
          <w:szCs w:val="24"/>
        </w:rPr>
      </w:pPr>
      <w:r w:rsidRPr="00BF2B51">
        <w:rPr>
          <w:rFonts w:ascii="Times New Roman" w:hAnsi="Times New Roman" w:cs="Times New Roman"/>
          <w:sz w:val="24"/>
          <w:szCs w:val="24"/>
        </w:rPr>
        <w:t>Pakkuja esitab RHR süsteemis</w:t>
      </w:r>
      <w:r w:rsidR="00820FC4" w:rsidRPr="00BF2B51">
        <w:rPr>
          <w:rFonts w:ascii="Times New Roman" w:hAnsi="Times New Roman" w:cs="Times New Roman"/>
          <w:sz w:val="24"/>
          <w:szCs w:val="24"/>
        </w:rPr>
        <w:t xml:space="preserve"> </w:t>
      </w:r>
      <w:r w:rsidR="0092356F" w:rsidRPr="00BF2B51">
        <w:rPr>
          <w:rFonts w:ascii="Times New Roman" w:hAnsi="Times New Roman" w:cs="Times New Roman"/>
          <w:sz w:val="24"/>
          <w:szCs w:val="24"/>
        </w:rPr>
        <w:t>täidetava pakkumuse maksumuse vormi</w:t>
      </w:r>
      <w:r w:rsidR="005C66C2" w:rsidRPr="00BF2B51">
        <w:rPr>
          <w:rFonts w:ascii="Times New Roman" w:hAnsi="Times New Roman" w:cs="Times New Roman"/>
          <w:sz w:val="24"/>
          <w:szCs w:val="24"/>
        </w:rPr>
        <w:t xml:space="preserve">, kuhu märgib maksumuse iga kirjeldatud rea (sööda) kohta.  </w:t>
      </w:r>
    </w:p>
    <w:p w14:paraId="14FF6238" w14:textId="594BF342" w:rsidR="00C835E6" w:rsidRPr="005034DB" w:rsidRDefault="00E85CA8" w:rsidP="003F24CD">
      <w:pPr>
        <w:pStyle w:val="11"/>
        <w:ind w:left="431" w:hanging="431"/>
        <w:rPr>
          <w:rFonts w:ascii="Times New Roman" w:hAnsi="Times New Roman" w:cs="Times New Roman"/>
          <w:sz w:val="24"/>
          <w:szCs w:val="24"/>
          <w:shd w:val="clear" w:color="auto" w:fill="FFFFFF"/>
        </w:rPr>
      </w:pPr>
      <w:r w:rsidRPr="00BF2B51">
        <w:rPr>
          <w:rFonts w:ascii="Times New Roman" w:hAnsi="Times New Roman" w:cs="Times New Roman"/>
          <w:sz w:val="24"/>
          <w:szCs w:val="24"/>
        </w:rPr>
        <w:t>Pakkumuse maksumus peab olema lõplik ja sis</w:t>
      </w:r>
      <w:r w:rsidR="00BD5FC1" w:rsidRPr="00BF2B51">
        <w:rPr>
          <w:rFonts w:ascii="Times New Roman" w:hAnsi="Times New Roman" w:cs="Times New Roman"/>
          <w:sz w:val="24"/>
          <w:szCs w:val="24"/>
        </w:rPr>
        <w:t xml:space="preserve">aldama kõiki kulusid vastavalt </w:t>
      </w:r>
      <w:r w:rsidR="00A61A5D" w:rsidRPr="00BF2B51">
        <w:rPr>
          <w:rFonts w:ascii="Times New Roman" w:hAnsi="Times New Roman" w:cs="Times New Roman"/>
          <w:sz w:val="24"/>
          <w:szCs w:val="24"/>
        </w:rPr>
        <w:t>R</w:t>
      </w:r>
      <w:r w:rsidRPr="00BF2B51">
        <w:rPr>
          <w:rFonts w:ascii="Times New Roman" w:hAnsi="Times New Roman" w:cs="Times New Roman"/>
          <w:sz w:val="24"/>
          <w:szCs w:val="24"/>
        </w:rPr>
        <w:t>HAD-</w:t>
      </w:r>
      <w:proofErr w:type="spellStart"/>
      <w:r w:rsidRPr="00BF2B51">
        <w:rPr>
          <w:rFonts w:ascii="Times New Roman" w:hAnsi="Times New Roman" w:cs="Times New Roman"/>
          <w:sz w:val="24"/>
          <w:szCs w:val="24"/>
        </w:rPr>
        <w:t>le</w:t>
      </w:r>
      <w:proofErr w:type="spellEnd"/>
      <w:r w:rsidRPr="00BF2B51">
        <w:rPr>
          <w:rFonts w:ascii="Times New Roman" w:hAnsi="Times New Roman" w:cs="Times New Roman"/>
          <w:sz w:val="24"/>
          <w:szCs w:val="24"/>
        </w:rPr>
        <w:t xml:space="preserve"> ning seal nimetamata kulusid, mis on vajalik</w:t>
      </w:r>
      <w:r w:rsidR="00783FD0">
        <w:rPr>
          <w:rFonts w:ascii="Times New Roman" w:hAnsi="Times New Roman" w:cs="Times New Roman"/>
          <w:sz w:val="24"/>
          <w:szCs w:val="24"/>
        </w:rPr>
        <w:t xml:space="preserve"> lepingu </w:t>
      </w:r>
      <w:r w:rsidRPr="00BF2B51">
        <w:rPr>
          <w:rFonts w:ascii="Times New Roman" w:hAnsi="Times New Roman" w:cs="Times New Roman"/>
          <w:sz w:val="24"/>
          <w:szCs w:val="24"/>
        </w:rPr>
        <w:t xml:space="preserve">nõuetekohaseks </w:t>
      </w:r>
      <w:r w:rsidR="00C30E73" w:rsidRPr="00BF2B51">
        <w:rPr>
          <w:rFonts w:ascii="Times New Roman" w:hAnsi="Times New Roman" w:cs="Times New Roman"/>
          <w:sz w:val="24"/>
          <w:szCs w:val="24"/>
        </w:rPr>
        <w:t>teostamiseks</w:t>
      </w:r>
      <w:r w:rsidRPr="00BF2B51">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C871B66" w14:textId="782DBCC9" w:rsidR="005034DB" w:rsidRPr="005034DB" w:rsidRDefault="005034DB" w:rsidP="003F24CD">
      <w:pPr>
        <w:pStyle w:val="11"/>
        <w:rPr>
          <w:rFonts w:ascii="Times New Roman" w:hAnsi="Times New Roman" w:cs="Times New Roman"/>
          <w:sz w:val="24"/>
          <w:szCs w:val="24"/>
        </w:rPr>
      </w:pPr>
      <w:r w:rsidRPr="005034DB">
        <w:rPr>
          <w:rFonts w:ascii="Times New Roman" w:hAnsi="Times New Roman" w:cs="Times New Roman"/>
          <w:sz w:val="24"/>
          <w:szCs w:val="24"/>
        </w:rPr>
        <w:t xml:space="preserve">Pakutud maksumused peavad hankijale kehtima kogu lepinguperioodi vältel. Hankija esitab pärast lepingu sõlmimist tellimusi, milles määratakse kauba nimetus ja kogus, tarneaeg, tarneaadress ja tellija poolne kontaktisik. </w:t>
      </w:r>
    </w:p>
    <w:p w14:paraId="291164E8" w14:textId="77777777" w:rsidR="00C835E6" w:rsidRPr="00C835E6" w:rsidRDefault="00E85CA8" w:rsidP="003F24CD">
      <w:pPr>
        <w:pStyle w:val="11"/>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3F24CD">
      <w:pPr>
        <w:pStyle w:val="11"/>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3F24CD">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1E7C19" w:rsidRDefault="003523CE" w:rsidP="003F24CD">
      <w:pPr>
        <w:pStyle w:val="11"/>
        <w:numPr>
          <w:ilvl w:val="0"/>
          <w:numId w:val="0"/>
        </w:numPr>
        <w:rPr>
          <w:rFonts w:ascii="Times New Roman" w:hAnsi="Times New Roman" w:cs="Times New Roman"/>
          <w:sz w:val="24"/>
          <w:szCs w:val="24"/>
          <w:shd w:val="clear" w:color="auto" w:fill="FFFFFF"/>
        </w:rPr>
      </w:pPr>
    </w:p>
    <w:p w14:paraId="26DE213E" w14:textId="33D8A6BE" w:rsidR="0025431F" w:rsidRPr="001E7C19" w:rsidRDefault="0025431F" w:rsidP="003F24CD">
      <w:pPr>
        <w:pStyle w:val="11"/>
        <w:numPr>
          <w:ilvl w:val="0"/>
          <w:numId w:val="6"/>
        </w:numPr>
        <w:rPr>
          <w:rFonts w:ascii="Times New Roman" w:hAnsi="Times New Roman" w:cs="Times New Roman"/>
          <w:b/>
          <w:bCs/>
          <w:sz w:val="24"/>
          <w:szCs w:val="24"/>
        </w:rPr>
      </w:pPr>
      <w:bookmarkStart w:id="3"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3F24CD">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4F8B9128" w14:textId="0B466CC6" w:rsidR="006F201E" w:rsidRDefault="006F201E" w:rsidP="003F24CD">
      <w:pPr>
        <w:pStyle w:val="11"/>
        <w:rPr>
          <w:rFonts w:ascii="Times New Roman" w:hAnsi="Times New Roman" w:cs="Times New Roman"/>
          <w:sz w:val="24"/>
          <w:szCs w:val="24"/>
        </w:rPr>
      </w:pPr>
      <w:r w:rsidRPr="00576C51">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6127A1">
        <w:rPr>
          <w:rFonts w:ascii="Times New Roman" w:hAnsi="Times New Roman" w:cs="Times New Roman"/>
          <w:sz w:val="24"/>
          <w:szCs w:val="24"/>
        </w:rPr>
        <w:t xml:space="preserve"> </w:t>
      </w:r>
      <w:r w:rsidRPr="00576C51">
        <w:rPr>
          <w:rFonts w:ascii="Times New Roman" w:hAnsi="Times New Roman" w:cs="Times New Roman"/>
          <w:sz w:val="24"/>
          <w:szCs w:val="24"/>
        </w:rPr>
        <w:t>(RHS § 52 lg 3).</w:t>
      </w:r>
    </w:p>
    <w:p w14:paraId="384C8F09" w14:textId="77777777" w:rsidR="006F201E" w:rsidRPr="00DA451D" w:rsidRDefault="006F201E" w:rsidP="003F24CD">
      <w:pPr>
        <w:pStyle w:val="11"/>
        <w:rPr>
          <w:rFonts w:ascii="Times New Roman" w:hAnsi="Times New Roman" w:cs="Times New Roman"/>
          <w:sz w:val="24"/>
          <w:szCs w:val="24"/>
        </w:rPr>
      </w:pPr>
      <w:r w:rsidRPr="00DA451D">
        <w:rPr>
          <w:rFonts w:ascii="Times New Roman" w:hAnsi="Times New Roman" w:cs="Times New Roman"/>
          <w:sz w:val="24"/>
          <w:szCs w:val="24"/>
        </w:rPr>
        <w:t xml:space="preserve">Pakkuja kellel esineb vähemalt üks riigihangete seaduse § 95 lõike 1 punktides 1–3 ja lõike </w:t>
      </w:r>
      <w:r>
        <w:rPr>
          <w:rFonts w:ascii="Times New Roman" w:hAnsi="Times New Roman" w:cs="Times New Roman"/>
          <w:sz w:val="24"/>
          <w:szCs w:val="24"/>
        </w:rPr>
        <w:t xml:space="preserve">4 </w:t>
      </w:r>
      <w:r w:rsidRPr="00DA451D">
        <w:rPr>
          <w:rFonts w:ascii="Times New Roman" w:hAnsi="Times New Roman" w:cs="Times New Roman"/>
          <w:sz w:val="24"/>
          <w:szCs w:val="24"/>
        </w:rPr>
        <w:t>punktides 2–11 nimetatud alustest, võib pakkumuses esitada tõendid selle kohta, et ta on võtnud</w:t>
      </w:r>
      <w:r>
        <w:rPr>
          <w:rFonts w:ascii="Times New Roman" w:hAnsi="Times New Roman" w:cs="Times New Roman"/>
          <w:sz w:val="24"/>
          <w:szCs w:val="24"/>
        </w:rPr>
        <w:t xml:space="preserve"> </w:t>
      </w:r>
      <w:r w:rsidRPr="00DA451D">
        <w:rPr>
          <w:rFonts w:ascii="Times New Roman" w:hAnsi="Times New Roman" w:cs="Times New Roman"/>
          <w:sz w:val="24"/>
          <w:szCs w:val="24"/>
        </w:rPr>
        <w:t>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4F7C6765" w14:textId="77777777" w:rsidR="00F3538A" w:rsidRPr="00F3538A" w:rsidRDefault="00D80BF6" w:rsidP="003F24CD">
      <w:pPr>
        <w:pStyle w:val="11"/>
        <w:rPr>
          <w:rFonts w:ascii="Times New Roman" w:hAnsi="Times New Roman" w:cs="Times New Roman"/>
          <w:sz w:val="24"/>
          <w:szCs w:val="24"/>
        </w:rPr>
      </w:pPr>
      <w:r w:rsidRPr="00F3538A">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6D996B6A" w14:textId="77777777" w:rsidR="000F4937" w:rsidRPr="00BE5A0F" w:rsidRDefault="000F4937" w:rsidP="003F24CD">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vastavaks tunnistatud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31BAC23C" w14:textId="77777777" w:rsidR="000F4937" w:rsidRPr="00BE5A0F" w:rsidRDefault="000F4937" w:rsidP="003F24CD">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4BA5408" w14:textId="77777777" w:rsidR="000F4937" w:rsidRPr="00BE5A0F" w:rsidRDefault="000F4937" w:rsidP="003F24CD">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5B36A7BF" w14:textId="71DF5F6D" w:rsidR="000F4937" w:rsidRDefault="000F4937" w:rsidP="003F24CD">
      <w:pPr>
        <w:pStyle w:val="1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56CA258B" w14:textId="4857E320" w:rsidR="006B3116" w:rsidRPr="001E7C19" w:rsidRDefault="006B3116" w:rsidP="003F24CD">
      <w:pPr>
        <w:pStyle w:val="ListParagraph"/>
        <w:numPr>
          <w:ilvl w:val="0"/>
          <w:numId w:val="6"/>
        </w:numPr>
        <w:rPr>
          <w:b/>
          <w:bCs/>
          <w:szCs w:val="24"/>
        </w:rPr>
      </w:pPr>
      <w:bookmarkStart w:id="4" w:name="_Toc346698781"/>
      <w:bookmarkStart w:id="5" w:name="_Toc351709515"/>
      <w:bookmarkStart w:id="6" w:name="_Toc387321725"/>
      <w:bookmarkStart w:id="7" w:name="_Toc417992005"/>
      <w:bookmarkEnd w:id="3"/>
      <w:r w:rsidRPr="001E7C19">
        <w:rPr>
          <w:b/>
          <w:bCs/>
          <w:kern w:val="32"/>
          <w:szCs w:val="24"/>
        </w:rPr>
        <w:lastRenderedPageBreak/>
        <w:t>KÕIKIDE PAKKUMUSTE TAGASILÜKKAMISE ALUSED JA HANKEMENET</w:t>
      </w:r>
      <w:r w:rsidR="007B34C1" w:rsidRPr="001E7C19">
        <w:rPr>
          <w:b/>
          <w:bCs/>
          <w:kern w:val="32"/>
          <w:szCs w:val="24"/>
        </w:rPr>
        <w:t>L</w:t>
      </w:r>
      <w:r w:rsidRPr="001E7C19">
        <w:rPr>
          <w:b/>
          <w:bCs/>
          <w:kern w:val="32"/>
          <w:szCs w:val="24"/>
        </w:rPr>
        <w:t>USE KEHTETUKS TUNNISTAMINE</w:t>
      </w:r>
    </w:p>
    <w:bookmarkEnd w:id="4"/>
    <w:bookmarkEnd w:id="5"/>
    <w:bookmarkEnd w:id="6"/>
    <w:bookmarkEnd w:id="7"/>
    <w:p w14:paraId="746869F2" w14:textId="4F716FA4" w:rsidR="006B3116" w:rsidRPr="001E7C19" w:rsidRDefault="006B3116" w:rsidP="003F24CD">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3F24CD">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3F24CD">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0E244B1C" w:rsidR="002B2372" w:rsidRPr="001E7C19" w:rsidRDefault="002B2372" w:rsidP="003F24CD">
      <w:pPr>
        <w:pStyle w:val="111"/>
        <w:rPr>
          <w:rFonts w:ascii="Times New Roman" w:hAnsi="Times New Roman" w:cs="Times New Roman"/>
          <w:sz w:val="24"/>
          <w:szCs w:val="24"/>
        </w:rPr>
      </w:pPr>
      <w:r w:rsidRPr="001E7C19">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2B9FA71C" w:rsidR="002B2372" w:rsidRPr="001E7C19" w:rsidRDefault="002B2372" w:rsidP="003F24CD">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langeb ära vajadus </w:t>
      </w:r>
      <w:r w:rsidR="00EE6DF5">
        <w:rPr>
          <w:rFonts w:ascii="Times New Roman" w:hAnsi="Times New Roman" w:cs="Times New Roman"/>
          <w:sz w:val="24"/>
          <w:szCs w:val="24"/>
        </w:rPr>
        <w:t>kauba</w:t>
      </w:r>
      <w:r w:rsidRPr="001E7C19">
        <w:rPr>
          <w:rFonts w:ascii="Times New Roman" w:hAnsi="Times New Roman" w:cs="Times New Roman"/>
          <w:sz w:val="24"/>
          <w:szCs w:val="24"/>
        </w:rPr>
        <w:t xml:space="preserve"> tellimise järele põhjusel, mis ei sõltu hankijast või põhjusel, mis sõltub või tuleneb seadusandluse muutumisest, kõrgemalseisvate asutuste haldusaktidest ja toimingutest või RMK nõukogu poolt arengukava muutmisest;</w:t>
      </w:r>
    </w:p>
    <w:p w14:paraId="6C9A081D" w14:textId="185E4D17" w:rsidR="001A1DB4" w:rsidRPr="00B72244" w:rsidRDefault="006B3116" w:rsidP="003F24CD">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7570263C" w14:textId="77777777" w:rsidR="001A1DB4" w:rsidRPr="001E7C19" w:rsidRDefault="001A1DB4" w:rsidP="003F24CD">
      <w:pPr>
        <w:pStyle w:val="111"/>
        <w:numPr>
          <w:ilvl w:val="0"/>
          <w:numId w:val="0"/>
        </w:numPr>
        <w:ind w:left="1055"/>
        <w:rPr>
          <w:rFonts w:ascii="Times New Roman" w:hAnsi="Times New Roman" w:cs="Times New Roman"/>
          <w:sz w:val="24"/>
          <w:szCs w:val="24"/>
        </w:rPr>
      </w:pPr>
    </w:p>
    <w:p w14:paraId="7F91AB7C" w14:textId="07CD4135" w:rsidR="00345E72" w:rsidRDefault="00B72244" w:rsidP="003F24CD">
      <w:pPr>
        <w:pStyle w:val="pealkiri"/>
        <w:numPr>
          <w:ilvl w:val="0"/>
          <w:numId w:val="6"/>
        </w:numPr>
        <w:spacing w:before="0" w:after="0"/>
        <w:rPr>
          <w:b/>
          <w:sz w:val="24"/>
          <w:szCs w:val="24"/>
        </w:rPr>
      </w:pPr>
      <w:r>
        <w:rPr>
          <w:b/>
          <w:sz w:val="24"/>
          <w:szCs w:val="24"/>
        </w:rPr>
        <w:t>RAAM</w:t>
      </w:r>
      <w:r w:rsidR="009450B3" w:rsidRPr="00533362">
        <w:rPr>
          <w:b/>
          <w:sz w:val="24"/>
          <w:szCs w:val="24"/>
        </w:rPr>
        <w:t xml:space="preserve">LEPINGU </w:t>
      </w:r>
      <w:r w:rsidR="00F36C52" w:rsidRPr="001E7C19">
        <w:rPr>
          <w:b/>
          <w:sz w:val="24"/>
          <w:szCs w:val="24"/>
        </w:rPr>
        <w:t>SÕLMIMINE</w:t>
      </w:r>
    </w:p>
    <w:p w14:paraId="0EC070B2" w14:textId="6551D09D" w:rsidR="00334C0C" w:rsidRDefault="00B72244" w:rsidP="003F24CD">
      <w:pPr>
        <w:pStyle w:val="11"/>
        <w:rPr>
          <w:rFonts w:ascii="Times New Roman" w:hAnsi="Times New Roman" w:cs="Times New Roman"/>
          <w:sz w:val="24"/>
          <w:szCs w:val="24"/>
        </w:rPr>
      </w:pPr>
      <w:r>
        <w:rPr>
          <w:rFonts w:ascii="Times New Roman" w:hAnsi="Times New Roman" w:cs="Times New Roman"/>
          <w:sz w:val="24"/>
          <w:szCs w:val="24"/>
        </w:rPr>
        <w:t>Raam</w:t>
      </w:r>
      <w:r w:rsidR="00BF25A6" w:rsidRPr="00345E72">
        <w:rPr>
          <w:rFonts w:ascii="Times New Roman" w:hAnsi="Times New Roman" w:cs="Times New Roman"/>
          <w:sz w:val="24"/>
          <w:szCs w:val="24"/>
        </w:rPr>
        <w:t xml:space="preserve">leping </w:t>
      </w:r>
      <w:r w:rsidR="007F5012" w:rsidRPr="00345E72">
        <w:rPr>
          <w:rFonts w:ascii="Times New Roman" w:hAnsi="Times New Roman" w:cs="Times New Roman"/>
          <w:sz w:val="24"/>
          <w:szCs w:val="24"/>
        </w:rPr>
        <w:t xml:space="preserve">sõlmitakse </w:t>
      </w:r>
      <w:r w:rsidR="00EE6DF5">
        <w:rPr>
          <w:rFonts w:ascii="Times New Roman" w:hAnsi="Times New Roman" w:cs="Times New Roman"/>
          <w:sz w:val="24"/>
          <w:szCs w:val="24"/>
        </w:rPr>
        <w:t xml:space="preserve">igas hankeosas </w:t>
      </w:r>
      <w:r w:rsidR="007F5012" w:rsidRPr="00345E72">
        <w:rPr>
          <w:rFonts w:ascii="Times New Roman" w:hAnsi="Times New Roman" w:cs="Times New Roman"/>
          <w:sz w:val="24"/>
          <w:szCs w:val="24"/>
        </w:rPr>
        <w:t xml:space="preserve">ühe edukaks tunnistatud pakkujaga </w:t>
      </w:r>
      <w:r w:rsidR="00EE0EB3">
        <w:rPr>
          <w:rFonts w:ascii="Times New Roman" w:hAnsi="Times New Roman" w:cs="Times New Roman"/>
          <w:sz w:val="24"/>
          <w:szCs w:val="24"/>
        </w:rPr>
        <w:t>raam</w:t>
      </w:r>
      <w:r w:rsidR="007F5012" w:rsidRPr="00345E72">
        <w:rPr>
          <w:rFonts w:ascii="Times New Roman" w:hAnsi="Times New Roman" w:cs="Times New Roman"/>
          <w:sz w:val="24"/>
          <w:szCs w:val="24"/>
        </w:rPr>
        <w:t xml:space="preserve">lepingu projektis kindlaksmääratud tingimustel. </w:t>
      </w:r>
      <w:r w:rsidR="00CA20FF">
        <w:rPr>
          <w:rFonts w:ascii="Times New Roman" w:hAnsi="Times New Roman" w:cs="Times New Roman"/>
          <w:sz w:val="24"/>
          <w:szCs w:val="24"/>
        </w:rPr>
        <w:t>Raam</w:t>
      </w:r>
      <w:r w:rsidR="007F5012" w:rsidRPr="00345E72">
        <w:rPr>
          <w:rFonts w:ascii="Times New Roman" w:hAnsi="Times New Roman" w:cs="Times New Roman"/>
          <w:sz w:val="24"/>
          <w:szCs w:val="24"/>
        </w:rPr>
        <w:t>lepinguga ei võrdsustata edukaks tunnistatud pakkumust, vaid sõlmitakse leping eraldi dokumendina</w:t>
      </w:r>
      <w:r w:rsidR="00F36C52" w:rsidRPr="00345E72">
        <w:rPr>
          <w:rFonts w:ascii="Times New Roman" w:hAnsi="Times New Roman" w:cs="Times New Roman"/>
          <w:sz w:val="24"/>
          <w:szCs w:val="24"/>
        </w:rPr>
        <w:t>.</w:t>
      </w:r>
    </w:p>
    <w:p w14:paraId="7D90438C" w14:textId="15EA110F" w:rsidR="007F40A0" w:rsidRDefault="002A4596" w:rsidP="003F24CD">
      <w:pPr>
        <w:pStyle w:val="11"/>
        <w:rPr>
          <w:rFonts w:ascii="Times New Roman" w:hAnsi="Times New Roman" w:cs="Times New Roman"/>
          <w:sz w:val="24"/>
          <w:szCs w:val="24"/>
        </w:rPr>
      </w:pPr>
      <w:r w:rsidRPr="002A4596">
        <w:rPr>
          <w:rFonts w:ascii="Times New Roman" w:hAnsi="Times New Roman" w:cs="Times New Roman"/>
          <w:sz w:val="24"/>
          <w:szCs w:val="24"/>
        </w:rPr>
        <w:t xml:space="preserve">Raamleping sõlmitakse tähtajaga </w:t>
      </w:r>
      <w:r w:rsidR="000C6FA7">
        <w:rPr>
          <w:rFonts w:ascii="Times New Roman" w:hAnsi="Times New Roman" w:cs="Times New Roman"/>
          <w:sz w:val="24"/>
          <w:szCs w:val="24"/>
        </w:rPr>
        <w:t>12</w:t>
      </w:r>
      <w:r w:rsidRPr="002A4596">
        <w:rPr>
          <w:rFonts w:ascii="Times New Roman" w:hAnsi="Times New Roman" w:cs="Times New Roman"/>
          <w:sz w:val="24"/>
          <w:szCs w:val="24"/>
        </w:rPr>
        <w:t xml:space="preserve"> kuud lepingu sõlmimisest või lepingu rahalise mahu täitumiseni, sõltuvalt sellest kumb tingimus saabub varem</w:t>
      </w:r>
      <w:r w:rsidR="007F40A0">
        <w:rPr>
          <w:rFonts w:ascii="Times New Roman" w:hAnsi="Times New Roman" w:cs="Times New Roman"/>
          <w:sz w:val="24"/>
          <w:szCs w:val="24"/>
        </w:rPr>
        <w:t xml:space="preserve">. </w:t>
      </w:r>
    </w:p>
    <w:p w14:paraId="000ED7E5" w14:textId="39E51EAA" w:rsidR="00EE0EB3" w:rsidRDefault="007F40A0" w:rsidP="003F24CD">
      <w:pPr>
        <w:pStyle w:val="11"/>
        <w:rPr>
          <w:rFonts w:ascii="Times New Roman" w:hAnsi="Times New Roman" w:cs="Times New Roman"/>
          <w:sz w:val="24"/>
          <w:szCs w:val="24"/>
        </w:rPr>
      </w:pPr>
      <w:r w:rsidRPr="00677DF3">
        <w:rPr>
          <w:rFonts w:ascii="Times New Roman" w:hAnsi="Times New Roman" w:cs="Times New Roman"/>
          <w:sz w:val="24"/>
          <w:szCs w:val="24"/>
        </w:rPr>
        <w:t>Hankija ei ole raamlepingu täitmisel seotud lepingu eeldatava mahu</w:t>
      </w:r>
      <w:r w:rsidR="00952EEE" w:rsidRPr="00952EEE">
        <w:rPr>
          <w:rFonts w:ascii="Times New Roman" w:hAnsi="Times New Roman" w:cs="Times New Roman"/>
          <w:sz w:val="24"/>
          <w:szCs w:val="24"/>
        </w:rPr>
        <w:t xml:space="preserve"> </w:t>
      </w:r>
      <w:r w:rsidR="00952EEE" w:rsidRPr="009E1BD4">
        <w:rPr>
          <w:rFonts w:ascii="Times New Roman" w:hAnsi="Times New Roman" w:cs="Times New Roman"/>
          <w:sz w:val="24"/>
          <w:szCs w:val="24"/>
        </w:rPr>
        <w:t>ega maksumusega</w:t>
      </w:r>
      <w:r w:rsidRPr="00677DF3">
        <w:rPr>
          <w:rFonts w:ascii="Times New Roman" w:hAnsi="Times New Roman" w:cs="Times New Roman"/>
          <w:sz w:val="24"/>
          <w:szCs w:val="24"/>
        </w:rPr>
        <w:t xml:space="preserve">, </w:t>
      </w:r>
      <w:r>
        <w:rPr>
          <w:rFonts w:ascii="Times New Roman" w:hAnsi="Times New Roman" w:cs="Times New Roman"/>
          <w:sz w:val="24"/>
          <w:szCs w:val="24"/>
        </w:rPr>
        <w:t>kaupa</w:t>
      </w:r>
      <w:r w:rsidRPr="00677DF3">
        <w:rPr>
          <w:rFonts w:ascii="Times New Roman" w:hAnsi="Times New Roman" w:cs="Times New Roman"/>
          <w:sz w:val="24"/>
          <w:szCs w:val="24"/>
        </w:rPr>
        <w:t xml:space="preserve"> ostetakse vastavalt reaalsele vajadusele ja olemasolevatele võimalustele</w:t>
      </w:r>
      <w:r w:rsidR="00952EEE" w:rsidRPr="009E1BD4">
        <w:rPr>
          <w:rFonts w:ascii="Times New Roman" w:hAnsi="Times New Roman" w:cs="Times New Roman"/>
          <w:sz w:val="24"/>
          <w:szCs w:val="24"/>
        </w:rPr>
        <w:t xml:space="preserve">, mistõttu raamlepingu alusel tellitava </w:t>
      </w:r>
      <w:r w:rsidR="00952EEE">
        <w:rPr>
          <w:rFonts w:ascii="Times New Roman" w:hAnsi="Times New Roman" w:cs="Times New Roman"/>
          <w:sz w:val="24"/>
          <w:szCs w:val="24"/>
        </w:rPr>
        <w:t>kauba</w:t>
      </w:r>
      <w:r w:rsidR="00952EEE" w:rsidRPr="009E1BD4">
        <w:rPr>
          <w:rFonts w:ascii="Times New Roman" w:hAnsi="Times New Roman" w:cs="Times New Roman"/>
          <w:sz w:val="24"/>
          <w:szCs w:val="24"/>
        </w:rPr>
        <w:t xml:space="preserve"> tegelik maht võib olla oluliselt väiksem</w:t>
      </w:r>
      <w:r w:rsidRPr="00677DF3">
        <w:rPr>
          <w:rFonts w:ascii="Times New Roman" w:hAnsi="Times New Roman" w:cs="Times New Roman"/>
          <w:sz w:val="24"/>
          <w:szCs w:val="24"/>
        </w:rPr>
        <w:t>.</w:t>
      </w:r>
    </w:p>
    <w:p w14:paraId="327B5989" w14:textId="7829D1CB" w:rsidR="00334C0C" w:rsidRPr="00345E72" w:rsidRDefault="00334C0C" w:rsidP="003F24CD">
      <w:pPr>
        <w:pStyle w:val="11"/>
        <w:rPr>
          <w:rFonts w:ascii="Times New Roman" w:hAnsi="Times New Roman" w:cs="Times New Roman"/>
          <w:sz w:val="24"/>
          <w:szCs w:val="24"/>
        </w:rPr>
      </w:pPr>
      <w:r w:rsidRPr="00345E72">
        <w:rPr>
          <w:rFonts w:ascii="Times New Roman" w:hAnsi="Times New Roman" w:cs="Times New Roman"/>
          <w:sz w:val="24"/>
          <w:szCs w:val="24"/>
        </w:rPr>
        <w:t xml:space="preserve">Hankija soovib </w:t>
      </w:r>
      <w:r w:rsidR="00CA20FF">
        <w:rPr>
          <w:rFonts w:ascii="Times New Roman" w:hAnsi="Times New Roman" w:cs="Times New Roman"/>
          <w:sz w:val="24"/>
          <w:szCs w:val="24"/>
        </w:rPr>
        <w:t>raam</w:t>
      </w:r>
      <w:r w:rsidRPr="00345E72">
        <w:rPr>
          <w:rFonts w:ascii="Times New Roman" w:hAnsi="Times New Roman" w:cs="Times New Roman"/>
          <w:sz w:val="24"/>
          <w:szCs w:val="24"/>
        </w:rPr>
        <w:t>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3A401A1B" w:rsidR="00334C0C" w:rsidRPr="00345E72" w:rsidRDefault="00334C0C" w:rsidP="003F24CD">
      <w:pPr>
        <w:pStyle w:val="11"/>
        <w:rPr>
          <w:rFonts w:ascii="Times New Roman" w:hAnsi="Times New Roman" w:cs="Times New Roman"/>
          <w:sz w:val="24"/>
          <w:szCs w:val="24"/>
        </w:rPr>
      </w:pPr>
      <w:r w:rsidRPr="00345E72">
        <w:rPr>
          <w:rFonts w:ascii="Times New Roman" w:hAnsi="Times New Roman" w:cs="Times New Roman"/>
          <w:sz w:val="24"/>
          <w:szCs w:val="24"/>
        </w:rPr>
        <w:t xml:space="preserve">Kui edukaks tunnistatud pakkuja ei allkirjasta või ei esita hankijale allkirjastatud </w:t>
      </w:r>
      <w:r w:rsidR="00CA20FF">
        <w:rPr>
          <w:rFonts w:ascii="Times New Roman" w:hAnsi="Times New Roman" w:cs="Times New Roman"/>
          <w:sz w:val="24"/>
          <w:szCs w:val="24"/>
        </w:rPr>
        <w:t>raam</w:t>
      </w:r>
      <w:r w:rsidRPr="00345E72">
        <w:rPr>
          <w:rFonts w:ascii="Times New Roman" w:hAnsi="Times New Roman" w:cs="Times New Roman"/>
          <w:sz w:val="24"/>
          <w:szCs w:val="24"/>
        </w:rPr>
        <w:t xml:space="preserve">lepingut 3 tööpäeva jooksul selle hankija poolt allkirjastamiseks esitamisest, võib hankija lugeda pakkumuse tagasivõetuks hankijast mitteolenevatel põhjustel ja kohaldada RHS </w:t>
      </w:r>
      <w:r w:rsidRPr="00345E72">
        <w:rPr>
          <w:rFonts w:ascii="Times New Roman" w:hAnsi="Times New Roman" w:cs="Times New Roman"/>
          <w:color w:val="000000"/>
          <w:spacing w:val="-1"/>
          <w:sz w:val="24"/>
          <w:szCs w:val="24"/>
        </w:rPr>
        <w:t>§ 119.</w:t>
      </w:r>
      <w:r w:rsidRPr="00345E72">
        <w:rPr>
          <w:rFonts w:ascii="Times New Roman" w:hAnsi="Times New Roman" w:cs="Times New Roman"/>
          <w:sz w:val="24"/>
          <w:szCs w:val="24"/>
        </w:rPr>
        <w:t xml:space="preserve"> </w:t>
      </w:r>
    </w:p>
    <w:p w14:paraId="055ACECC" w14:textId="73D19C72" w:rsidR="00334C0C" w:rsidRPr="00334C0C" w:rsidRDefault="00CA20FF" w:rsidP="003F24CD">
      <w:pPr>
        <w:pStyle w:val="11"/>
        <w:rPr>
          <w:rFonts w:ascii="Times New Roman" w:hAnsi="Times New Roman" w:cs="Times New Roman"/>
          <w:i/>
          <w:iCs/>
          <w:sz w:val="24"/>
          <w:szCs w:val="24"/>
        </w:rPr>
      </w:pPr>
      <w:r>
        <w:rPr>
          <w:rFonts w:ascii="Times New Roman" w:hAnsi="Times New Roman" w:cs="Times New Roman"/>
          <w:sz w:val="24"/>
          <w:szCs w:val="24"/>
        </w:rPr>
        <w:t>Raam</w:t>
      </w:r>
      <w:r w:rsidR="00334C0C" w:rsidRPr="00345E72">
        <w:rPr>
          <w:rFonts w:ascii="Times New Roman" w:hAnsi="Times New Roman" w:cs="Times New Roman"/>
          <w:sz w:val="24"/>
          <w:szCs w:val="24"/>
        </w:rPr>
        <w:t xml:space="preserve">leping allkirjastatakse digitaalselt. </w:t>
      </w:r>
      <w:r w:rsidR="00334C0C" w:rsidRPr="00345E72">
        <w:rPr>
          <w:rFonts w:ascii="Times New Roman" w:hAnsi="Times New Roman" w:cs="Times New Roman"/>
          <w:color w:val="000000"/>
          <w:spacing w:val="-1"/>
          <w:sz w:val="24"/>
          <w:szCs w:val="24"/>
        </w:rPr>
        <w:t xml:space="preserve">Juhul, kui </w:t>
      </w:r>
      <w:r>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 allkirjastamine digitaalselt ei ole võimalik (nt piiriülene pakkuja), saadab hankija edukaks tunnistatud pakkumuse esitanud pakkujale kaks hankija poolt allkirjastatud lepingu eksemplari. </w:t>
      </w:r>
      <w:proofErr w:type="spellStart"/>
      <w:r>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eleping</w:t>
      </w:r>
      <w:proofErr w:type="spellEnd"/>
      <w:r w:rsidR="00334C0C" w:rsidRPr="00345E72">
        <w:rPr>
          <w:rFonts w:ascii="Times New Roman" w:hAnsi="Times New Roman" w:cs="Times New Roman"/>
          <w:color w:val="000000"/>
          <w:spacing w:val="-1"/>
          <w:sz w:val="24"/>
          <w:szCs w:val="24"/>
        </w:rPr>
        <w:t xml:space="preserve"> loetakse </w:t>
      </w:r>
      <w:proofErr w:type="spellStart"/>
      <w:r w:rsidR="00334C0C" w:rsidRPr="00345E72">
        <w:rPr>
          <w:rFonts w:ascii="Times New Roman" w:hAnsi="Times New Roman" w:cs="Times New Roman"/>
          <w:color w:val="000000"/>
          <w:spacing w:val="-1"/>
          <w:sz w:val="24"/>
          <w:szCs w:val="24"/>
        </w:rPr>
        <w:t>kättesaaduks</w:t>
      </w:r>
      <w:proofErr w:type="spellEnd"/>
      <w:r w:rsidR="00334C0C" w:rsidRPr="00345E7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w:t>
      </w:r>
      <w:r w:rsidR="002845D4">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 kättesaamisest arvates. Hankija võib eduka pakkuja taotluse ja vajaduse korral </w:t>
      </w:r>
      <w:r w:rsidR="002845D4">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 tagastamise tähtaega pikendada. Kui pakkuja ei tagasta tema poolt allkirjastatud </w:t>
      </w:r>
      <w:r w:rsidR="002845D4">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lepingut nimetatud tähtaja jooksul, võib hankija lugeda pakkumuse tagasivõetuks hankijast mitteolenevatel põhjustel </w:t>
      </w:r>
      <w:r w:rsidR="00334C0C" w:rsidRPr="00345E72">
        <w:rPr>
          <w:rFonts w:ascii="Times New Roman" w:hAnsi="Times New Roman" w:cs="Times New Roman"/>
          <w:sz w:val="24"/>
          <w:szCs w:val="24"/>
        </w:rPr>
        <w:t xml:space="preserve">ja kohaldada RHS </w:t>
      </w:r>
      <w:r w:rsidR="00334C0C" w:rsidRPr="00345E72">
        <w:rPr>
          <w:rFonts w:ascii="Times New Roman" w:hAnsi="Times New Roman" w:cs="Times New Roman"/>
          <w:color w:val="000000"/>
          <w:spacing w:val="-1"/>
          <w:sz w:val="24"/>
          <w:szCs w:val="24"/>
        </w:rPr>
        <w:t>§ 119.</w:t>
      </w:r>
    </w:p>
    <w:p w14:paraId="583F1240" w14:textId="77777777" w:rsidR="00AD4095" w:rsidRDefault="00AD4095" w:rsidP="003F24CD">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3F24CD">
      <w:pPr>
        <w:pStyle w:val="pealkiri"/>
        <w:numPr>
          <w:ilvl w:val="0"/>
          <w:numId w:val="6"/>
        </w:numPr>
        <w:spacing w:before="0" w:after="0"/>
        <w:ind w:left="567" w:hanging="567"/>
        <w:rPr>
          <w:b/>
          <w:sz w:val="24"/>
          <w:szCs w:val="24"/>
        </w:rPr>
      </w:pPr>
      <w:bookmarkStart w:id="8" w:name="_Toc346698782"/>
      <w:bookmarkStart w:id="9" w:name="_Toc351709516"/>
      <w:bookmarkStart w:id="10" w:name="_Toc387321726"/>
      <w:bookmarkStart w:id="11" w:name="_Toc417992006"/>
      <w:r w:rsidRPr="001E7C19">
        <w:rPr>
          <w:b/>
          <w:sz w:val="24"/>
          <w:szCs w:val="24"/>
        </w:rPr>
        <w:t>LISATEABE SAAMINE</w:t>
      </w:r>
    </w:p>
    <w:p w14:paraId="46212090" w14:textId="0CE3EF32" w:rsidR="00854585" w:rsidRPr="001E7C19" w:rsidRDefault="00A61A5D" w:rsidP="003F24CD">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3F24CD">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w:t>
      </w:r>
      <w:r w:rsidRPr="001E7C19">
        <w:rPr>
          <w:rFonts w:ascii="Times New Roman" w:eastAsia="Arial" w:hAnsi="Times New Roman" w:cs="Times New Roman"/>
          <w:sz w:val="24"/>
          <w:szCs w:val="24"/>
        </w:rPr>
        <w:lastRenderedPageBreak/>
        <w:t xml:space="preserve">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8"/>
      <w:bookmarkEnd w:id="9"/>
      <w:bookmarkEnd w:id="10"/>
      <w:bookmarkEnd w:id="11"/>
    </w:p>
    <w:sectPr w:rsidR="00854585" w:rsidRPr="007A4548" w:rsidSect="00A92963">
      <w:pgSz w:w="11906" w:h="16838" w:code="9"/>
      <w:pgMar w:top="1134" w:right="1134" w:bottom="1134" w:left="1134" w:header="425" w:footer="5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B629C" w14:textId="77777777" w:rsidR="007C47C9" w:rsidRDefault="007C47C9">
      <w:r>
        <w:separator/>
      </w:r>
    </w:p>
  </w:endnote>
  <w:endnote w:type="continuationSeparator" w:id="0">
    <w:p w14:paraId="2F742971" w14:textId="77777777" w:rsidR="007C47C9" w:rsidRDefault="007C47C9">
      <w:r>
        <w:continuationSeparator/>
      </w:r>
    </w:p>
  </w:endnote>
  <w:endnote w:type="continuationNotice" w:id="1">
    <w:p w14:paraId="7A412B7B" w14:textId="77777777" w:rsidR="007C47C9" w:rsidRDefault="007C47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3B2933A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C0418F">
      <w:rPr>
        <w:rStyle w:val="PageNumber"/>
        <w:noProof/>
      </w:rPr>
      <w:t>3</w: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537876"/>
      <w:docPartObj>
        <w:docPartGallery w:val="Page Numbers (Bottom of Page)"/>
        <w:docPartUnique/>
      </w:docPartObj>
    </w:sdtPr>
    <w:sdtEndPr/>
    <w:sdtContent>
      <w:p w14:paraId="1C0810C3" w14:textId="1BE0E421" w:rsidR="005730DA" w:rsidRDefault="005730DA">
        <w:pPr>
          <w:pStyle w:val="Footer"/>
          <w:jc w:val="center"/>
        </w:pPr>
        <w:r>
          <w:fldChar w:fldCharType="begin"/>
        </w:r>
        <w:r>
          <w:instrText>PAGE   \* MERGEFORMAT</w:instrText>
        </w:r>
        <w:r>
          <w:fldChar w:fldCharType="separate"/>
        </w:r>
        <w:r>
          <w:t>2</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5941E" w14:textId="77777777" w:rsidR="007C47C9" w:rsidRDefault="007C47C9">
      <w:r>
        <w:separator/>
      </w:r>
    </w:p>
  </w:footnote>
  <w:footnote w:type="continuationSeparator" w:id="0">
    <w:p w14:paraId="48CBB7E8" w14:textId="77777777" w:rsidR="007C47C9" w:rsidRDefault="007C47C9">
      <w:r>
        <w:continuationSeparator/>
      </w:r>
    </w:p>
  </w:footnote>
  <w:footnote w:type="continuationNotice" w:id="1">
    <w:p w14:paraId="2310953F" w14:textId="77777777" w:rsidR="007C47C9" w:rsidRDefault="007C47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8148AB1"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418F">
      <w:rPr>
        <w:rStyle w:val="PageNumber"/>
        <w:noProof/>
      </w:rPr>
      <w:t>1</w: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12B87E2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i w:val="0"/>
        <w:iCs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522375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1BC5"/>
    <w:rsid w:val="0000417F"/>
    <w:rsid w:val="00004342"/>
    <w:rsid w:val="00004A6C"/>
    <w:rsid w:val="00004C92"/>
    <w:rsid w:val="00006873"/>
    <w:rsid w:val="00006BA1"/>
    <w:rsid w:val="000070B7"/>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36CB"/>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287"/>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5E44"/>
    <w:rsid w:val="000C6CFB"/>
    <w:rsid w:val="000C6FA7"/>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1EC6"/>
    <w:rsid w:val="000F26E1"/>
    <w:rsid w:val="000F31E8"/>
    <w:rsid w:val="000F3E19"/>
    <w:rsid w:val="000F4240"/>
    <w:rsid w:val="000F4937"/>
    <w:rsid w:val="000F5DD4"/>
    <w:rsid w:val="000F64FC"/>
    <w:rsid w:val="000F77CB"/>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4388"/>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1DB4"/>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958"/>
    <w:rsid w:val="001E6ECA"/>
    <w:rsid w:val="001E7C19"/>
    <w:rsid w:val="001F0376"/>
    <w:rsid w:val="001F0C0C"/>
    <w:rsid w:val="001F13B8"/>
    <w:rsid w:val="001F19A9"/>
    <w:rsid w:val="001F447D"/>
    <w:rsid w:val="001F47FE"/>
    <w:rsid w:val="001F527C"/>
    <w:rsid w:val="001F5D18"/>
    <w:rsid w:val="001F5DA3"/>
    <w:rsid w:val="001F73AE"/>
    <w:rsid w:val="001F7504"/>
    <w:rsid w:val="001F75BA"/>
    <w:rsid w:val="001F798F"/>
    <w:rsid w:val="001F7D71"/>
    <w:rsid w:val="00200B8C"/>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E8C"/>
    <w:rsid w:val="00277FBE"/>
    <w:rsid w:val="0028255A"/>
    <w:rsid w:val="00283072"/>
    <w:rsid w:val="002843F7"/>
    <w:rsid w:val="002845BA"/>
    <w:rsid w:val="002845D4"/>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596"/>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289B"/>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5E72"/>
    <w:rsid w:val="003460F1"/>
    <w:rsid w:val="0034704B"/>
    <w:rsid w:val="0034718D"/>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6B59"/>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E7AFC"/>
    <w:rsid w:val="003F0727"/>
    <w:rsid w:val="003F0815"/>
    <w:rsid w:val="003F0962"/>
    <w:rsid w:val="003F1587"/>
    <w:rsid w:val="003F160E"/>
    <w:rsid w:val="003F1DD1"/>
    <w:rsid w:val="003F24CD"/>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7AD"/>
    <w:rsid w:val="00475A69"/>
    <w:rsid w:val="00476413"/>
    <w:rsid w:val="004776EA"/>
    <w:rsid w:val="00481959"/>
    <w:rsid w:val="004819EB"/>
    <w:rsid w:val="00482B7E"/>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34DB"/>
    <w:rsid w:val="005052C0"/>
    <w:rsid w:val="005054B4"/>
    <w:rsid w:val="0050608C"/>
    <w:rsid w:val="0050661D"/>
    <w:rsid w:val="005067D0"/>
    <w:rsid w:val="00506C85"/>
    <w:rsid w:val="00506F1F"/>
    <w:rsid w:val="00507141"/>
    <w:rsid w:val="00507280"/>
    <w:rsid w:val="00507888"/>
    <w:rsid w:val="00510A62"/>
    <w:rsid w:val="00510B98"/>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97B"/>
    <w:rsid w:val="00570EB5"/>
    <w:rsid w:val="00571692"/>
    <w:rsid w:val="00571741"/>
    <w:rsid w:val="005726F1"/>
    <w:rsid w:val="005730DA"/>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6C2"/>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7A1"/>
    <w:rsid w:val="00612DD3"/>
    <w:rsid w:val="00613B29"/>
    <w:rsid w:val="00614E86"/>
    <w:rsid w:val="00614F67"/>
    <w:rsid w:val="00616AD5"/>
    <w:rsid w:val="006203A5"/>
    <w:rsid w:val="006209E8"/>
    <w:rsid w:val="00621A97"/>
    <w:rsid w:val="00621C96"/>
    <w:rsid w:val="00621EC2"/>
    <w:rsid w:val="00622028"/>
    <w:rsid w:val="00622336"/>
    <w:rsid w:val="00623F55"/>
    <w:rsid w:val="006247DF"/>
    <w:rsid w:val="00624B07"/>
    <w:rsid w:val="00625A9D"/>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01E"/>
    <w:rsid w:val="006F22E9"/>
    <w:rsid w:val="006F2B51"/>
    <w:rsid w:val="006F2B64"/>
    <w:rsid w:val="006F4B1B"/>
    <w:rsid w:val="006F510D"/>
    <w:rsid w:val="006F59C5"/>
    <w:rsid w:val="006F5BFF"/>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2C79"/>
    <w:rsid w:val="007234F1"/>
    <w:rsid w:val="007241D2"/>
    <w:rsid w:val="00725D79"/>
    <w:rsid w:val="007264D4"/>
    <w:rsid w:val="00726D54"/>
    <w:rsid w:val="00727D92"/>
    <w:rsid w:val="00730EAB"/>
    <w:rsid w:val="00731470"/>
    <w:rsid w:val="007314FA"/>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A5A"/>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3FD0"/>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A72"/>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47C9"/>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6"/>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40A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09CA"/>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975"/>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5474"/>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E0D"/>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04F0"/>
    <w:rsid w:val="00942077"/>
    <w:rsid w:val="00942468"/>
    <w:rsid w:val="009432A5"/>
    <w:rsid w:val="009433EF"/>
    <w:rsid w:val="00943579"/>
    <w:rsid w:val="0094373E"/>
    <w:rsid w:val="0094440B"/>
    <w:rsid w:val="0094484D"/>
    <w:rsid w:val="009450B3"/>
    <w:rsid w:val="00946BC7"/>
    <w:rsid w:val="00946CFC"/>
    <w:rsid w:val="00947E72"/>
    <w:rsid w:val="00950844"/>
    <w:rsid w:val="00950941"/>
    <w:rsid w:val="00951C2B"/>
    <w:rsid w:val="009525E5"/>
    <w:rsid w:val="009529D5"/>
    <w:rsid w:val="00952A01"/>
    <w:rsid w:val="00952EEE"/>
    <w:rsid w:val="00953F09"/>
    <w:rsid w:val="009547A7"/>
    <w:rsid w:val="00954978"/>
    <w:rsid w:val="00955C9D"/>
    <w:rsid w:val="00956CBF"/>
    <w:rsid w:val="00956D40"/>
    <w:rsid w:val="00956E34"/>
    <w:rsid w:val="00957A8A"/>
    <w:rsid w:val="00957CAF"/>
    <w:rsid w:val="0096030A"/>
    <w:rsid w:val="0096033B"/>
    <w:rsid w:val="0096069D"/>
    <w:rsid w:val="00960AFA"/>
    <w:rsid w:val="00961B2B"/>
    <w:rsid w:val="00962DFA"/>
    <w:rsid w:val="00963357"/>
    <w:rsid w:val="00963388"/>
    <w:rsid w:val="00963570"/>
    <w:rsid w:val="00963862"/>
    <w:rsid w:val="00963E2B"/>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2A17"/>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D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976"/>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77C"/>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22F"/>
    <w:rsid w:val="00A6244D"/>
    <w:rsid w:val="00A63A8F"/>
    <w:rsid w:val="00A63B1C"/>
    <w:rsid w:val="00A651EC"/>
    <w:rsid w:val="00A65760"/>
    <w:rsid w:val="00A6699E"/>
    <w:rsid w:val="00A669BC"/>
    <w:rsid w:val="00A7018E"/>
    <w:rsid w:val="00A70409"/>
    <w:rsid w:val="00A7063A"/>
    <w:rsid w:val="00A7157C"/>
    <w:rsid w:val="00A716FF"/>
    <w:rsid w:val="00A73467"/>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296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2EFE"/>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244"/>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2B51"/>
    <w:rsid w:val="00BF3B72"/>
    <w:rsid w:val="00BF472C"/>
    <w:rsid w:val="00BF56F1"/>
    <w:rsid w:val="00BF5A73"/>
    <w:rsid w:val="00BF62B3"/>
    <w:rsid w:val="00BF7491"/>
    <w:rsid w:val="00C00C1B"/>
    <w:rsid w:val="00C01889"/>
    <w:rsid w:val="00C03512"/>
    <w:rsid w:val="00C04097"/>
    <w:rsid w:val="00C0418F"/>
    <w:rsid w:val="00C04960"/>
    <w:rsid w:val="00C05E56"/>
    <w:rsid w:val="00C06338"/>
    <w:rsid w:val="00C06CF0"/>
    <w:rsid w:val="00C07A3D"/>
    <w:rsid w:val="00C10B2B"/>
    <w:rsid w:val="00C114D7"/>
    <w:rsid w:val="00C1184B"/>
    <w:rsid w:val="00C11D7F"/>
    <w:rsid w:val="00C14453"/>
    <w:rsid w:val="00C14B63"/>
    <w:rsid w:val="00C14BF4"/>
    <w:rsid w:val="00C16622"/>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0FF"/>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BB0"/>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D65"/>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8CE"/>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5F12"/>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069"/>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5C6"/>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74F"/>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34C"/>
    <w:rsid w:val="00E45594"/>
    <w:rsid w:val="00E4561F"/>
    <w:rsid w:val="00E465D0"/>
    <w:rsid w:val="00E46927"/>
    <w:rsid w:val="00E46D23"/>
    <w:rsid w:val="00E50FCE"/>
    <w:rsid w:val="00E533DB"/>
    <w:rsid w:val="00E54493"/>
    <w:rsid w:val="00E54813"/>
    <w:rsid w:val="00E54B9A"/>
    <w:rsid w:val="00E554D7"/>
    <w:rsid w:val="00E560EC"/>
    <w:rsid w:val="00E565C6"/>
    <w:rsid w:val="00E571DD"/>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0EB3"/>
    <w:rsid w:val="00EE2288"/>
    <w:rsid w:val="00EE2C3B"/>
    <w:rsid w:val="00EE37A5"/>
    <w:rsid w:val="00EE40D4"/>
    <w:rsid w:val="00EE4C80"/>
    <w:rsid w:val="00EE6A5B"/>
    <w:rsid w:val="00EE6DF5"/>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AA9"/>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38A"/>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BC5"/>
    <w:rsid w:val="00F61DF8"/>
    <w:rsid w:val="00F620CB"/>
    <w:rsid w:val="00F6215B"/>
    <w:rsid w:val="00F62594"/>
    <w:rsid w:val="00F62770"/>
    <w:rsid w:val="00F62800"/>
    <w:rsid w:val="00F633D6"/>
    <w:rsid w:val="00F6379D"/>
    <w:rsid w:val="00F63AAB"/>
    <w:rsid w:val="00F63EB5"/>
    <w:rsid w:val="00F640BB"/>
    <w:rsid w:val="00F64F51"/>
    <w:rsid w:val="00F6629E"/>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87CF9"/>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345"/>
    <w:rsid w:val="00FA57CE"/>
    <w:rsid w:val="00FA5B85"/>
    <w:rsid w:val="00FA66CE"/>
    <w:rsid w:val="00FA679E"/>
    <w:rsid w:val="00FA72E2"/>
    <w:rsid w:val="00FA75B7"/>
    <w:rsid w:val="00FB00AF"/>
    <w:rsid w:val="00FB0CC0"/>
    <w:rsid w:val="00FB0EA0"/>
    <w:rsid w:val="00FB15BD"/>
    <w:rsid w:val="00FB1A6F"/>
    <w:rsid w:val="00FB1F83"/>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1D35"/>
    <w:rsid w:val="00FF2E4E"/>
    <w:rsid w:val="00FF3DB4"/>
    <w:rsid w:val="00FF431E"/>
    <w:rsid w:val="00FF50B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7F95A7D7-CBDC-41B3-9B0B-C337BC29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3236585">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93773970">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886600868">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06852413">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64218570">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99404307">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81677439">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mk.ee/elistvere-loomapar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6</Pages>
  <Words>1760</Words>
  <Characters>12431</Characters>
  <Application>Microsoft Office Word</Application>
  <DocSecurity>0</DocSecurity>
  <Lines>103</Lines>
  <Paragraphs>28</Paragraphs>
  <ScaleCrop>false</ScaleCrop>
  <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Katrin Ametmaa</cp:lastModifiedBy>
  <cp:revision>65</cp:revision>
  <dcterms:created xsi:type="dcterms:W3CDTF">2024-09-23T08:40:00Z</dcterms:created>
  <dcterms:modified xsi:type="dcterms:W3CDTF">2025-02-27T13:29:00Z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